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3E" w:rsidRPr="00BE5E1E" w:rsidRDefault="0005243E" w:rsidP="0005243E">
      <w:pPr>
        <w:tabs>
          <w:tab w:val="center" w:pos="4680"/>
        </w:tabs>
        <w:jc w:val="center"/>
        <w:rPr>
          <w:b/>
          <w:bCs/>
          <w:color w:val="000000"/>
          <w:sz w:val="28"/>
          <w:szCs w:val="28"/>
        </w:rPr>
      </w:pPr>
    </w:p>
    <w:p w:rsidR="0005243E" w:rsidRPr="00BE5E1E" w:rsidRDefault="0005243E" w:rsidP="0005243E">
      <w:pPr>
        <w:tabs>
          <w:tab w:val="center" w:pos="4680"/>
        </w:tabs>
        <w:jc w:val="center"/>
        <w:rPr>
          <w:b/>
          <w:bCs/>
          <w:color w:val="000000"/>
          <w:sz w:val="28"/>
          <w:szCs w:val="28"/>
        </w:rPr>
      </w:pPr>
    </w:p>
    <w:p w:rsidR="0005243E" w:rsidRPr="00BE5E1E" w:rsidRDefault="0005243E" w:rsidP="0005243E">
      <w:pPr>
        <w:tabs>
          <w:tab w:val="center" w:pos="4680"/>
        </w:tabs>
        <w:jc w:val="center"/>
        <w:rPr>
          <w:b/>
          <w:bCs/>
          <w:color w:val="000000"/>
          <w:sz w:val="28"/>
          <w:szCs w:val="28"/>
        </w:rPr>
      </w:pPr>
    </w:p>
    <w:p w:rsidR="0005243E" w:rsidRPr="00BE5E1E" w:rsidRDefault="0005243E" w:rsidP="0005243E">
      <w:pPr>
        <w:tabs>
          <w:tab w:val="center" w:pos="4680"/>
        </w:tabs>
        <w:jc w:val="center"/>
        <w:rPr>
          <w:b/>
          <w:bCs/>
          <w:color w:val="000000"/>
          <w:sz w:val="28"/>
          <w:szCs w:val="28"/>
        </w:rPr>
      </w:pPr>
    </w:p>
    <w:p w:rsidR="0005243E" w:rsidRPr="00BE5E1E" w:rsidRDefault="0005243E" w:rsidP="0005243E">
      <w:pPr>
        <w:tabs>
          <w:tab w:val="center" w:pos="4680"/>
        </w:tabs>
        <w:jc w:val="center"/>
        <w:rPr>
          <w:b/>
          <w:bCs/>
          <w:color w:val="000000"/>
          <w:sz w:val="28"/>
          <w:szCs w:val="28"/>
        </w:rPr>
      </w:pPr>
    </w:p>
    <w:p w:rsidR="0005243E" w:rsidRPr="00BE5E1E" w:rsidRDefault="0005243E" w:rsidP="0005243E">
      <w:pPr>
        <w:tabs>
          <w:tab w:val="center" w:pos="4680"/>
        </w:tabs>
        <w:jc w:val="center"/>
        <w:rPr>
          <w:b/>
          <w:bCs/>
          <w:color w:val="000000"/>
          <w:sz w:val="28"/>
          <w:szCs w:val="28"/>
        </w:rPr>
      </w:pPr>
    </w:p>
    <w:p w:rsidR="00545B21" w:rsidRPr="00BE5E1E" w:rsidRDefault="00545B21" w:rsidP="0005243E">
      <w:pPr>
        <w:tabs>
          <w:tab w:val="center" w:pos="4680"/>
        </w:tabs>
        <w:jc w:val="center"/>
        <w:rPr>
          <w:b/>
          <w:bCs/>
          <w:color w:val="000000"/>
          <w:sz w:val="28"/>
          <w:szCs w:val="28"/>
        </w:rPr>
      </w:pPr>
      <w:r w:rsidRPr="00BE5E1E">
        <w:rPr>
          <w:b/>
          <w:bCs/>
          <w:color w:val="000000"/>
          <w:sz w:val="28"/>
          <w:szCs w:val="28"/>
        </w:rPr>
        <w:t>REVISION TO THE BYLAWS</w:t>
      </w:r>
    </w:p>
    <w:p w:rsidR="00545B21" w:rsidRPr="00BE5E1E" w:rsidRDefault="00545B21" w:rsidP="0005243E">
      <w:pPr>
        <w:tabs>
          <w:tab w:val="center" w:pos="4680"/>
        </w:tabs>
        <w:jc w:val="center"/>
        <w:rPr>
          <w:b/>
          <w:bCs/>
          <w:color w:val="000000"/>
          <w:sz w:val="28"/>
          <w:szCs w:val="28"/>
        </w:rPr>
      </w:pPr>
    </w:p>
    <w:p w:rsidR="00545B21" w:rsidRPr="00BE5E1E" w:rsidRDefault="00545B21" w:rsidP="0005243E">
      <w:pPr>
        <w:tabs>
          <w:tab w:val="center" w:pos="4680"/>
        </w:tabs>
        <w:jc w:val="center"/>
        <w:rPr>
          <w:b/>
          <w:bCs/>
          <w:color w:val="000000"/>
          <w:sz w:val="28"/>
          <w:szCs w:val="28"/>
        </w:rPr>
      </w:pPr>
      <w:r w:rsidRPr="00BE5E1E">
        <w:rPr>
          <w:b/>
          <w:bCs/>
          <w:color w:val="000000"/>
          <w:sz w:val="28"/>
          <w:szCs w:val="28"/>
        </w:rPr>
        <w:t>OF THE</w:t>
      </w:r>
    </w:p>
    <w:p w:rsidR="00545B21" w:rsidRPr="00BE5E1E" w:rsidRDefault="00545B21" w:rsidP="0005243E">
      <w:pPr>
        <w:tabs>
          <w:tab w:val="center" w:pos="4680"/>
        </w:tabs>
        <w:jc w:val="center"/>
        <w:rPr>
          <w:b/>
          <w:bCs/>
          <w:color w:val="000000"/>
          <w:sz w:val="28"/>
          <w:szCs w:val="28"/>
        </w:rPr>
      </w:pPr>
    </w:p>
    <w:p w:rsidR="00545B21" w:rsidRPr="00BE5E1E" w:rsidRDefault="00545B21" w:rsidP="0005243E">
      <w:pPr>
        <w:tabs>
          <w:tab w:val="center" w:pos="4680"/>
        </w:tabs>
        <w:jc w:val="center"/>
        <w:rPr>
          <w:color w:val="000000"/>
          <w:sz w:val="28"/>
          <w:szCs w:val="28"/>
        </w:rPr>
      </w:pPr>
      <w:r w:rsidRPr="00BE5E1E">
        <w:rPr>
          <w:b/>
          <w:bCs/>
          <w:color w:val="000000"/>
          <w:sz w:val="28"/>
          <w:szCs w:val="28"/>
        </w:rPr>
        <w:t>ROANOKE VALLEY GREENWAY COMMISSION</w:t>
      </w:r>
    </w:p>
    <w:p w:rsidR="00545B21" w:rsidRPr="00BE5E1E" w:rsidRDefault="00545B21" w:rsidP="00545B21">
      <w:pPr>
        <w:jc w:val="center"/>
        <w:rPr>
          <w:color w:val="000000"/>
          <w:sz w:val="28"/>
          <w:szCs w:val="28"/>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ind w:firstLine="5040"/>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E3110C">
      <w:pPr>
        <w:jc w:val="center"/>
        <w:rPr>
          <w:color w:val="000000"/>
        </w:rPr>
      </w:pPr>
      <w:r w:rsidRPr="00BE5E1E">
        <w:rPr>
          <w:color w:val="000000"/>
          <w:sz w:val="19"/>
          <w:szCs w:val="19"/>
        </w:rPr>
        <w:t>Serving the County of Roanoke, City of Roanoke, City of Salem, Town of Vinton</w:t>
      </w:r>
      <w:r w:rsidR="00592D49">
        <w:rPr>
          <w:color w:val="000000"/>
          <w:sz w:val="19"/>
          <w:szCs w:val="19"/>
        </w:rPr>
        <w:t xml:space="preserve">, and </w:t>
      </w:r>
      <w:r w:rsidR="00592D49" w:rsidRPr="008705DB">
        <w:rPr>
          <w:color w:val="000000"/>
          <w:sz w:val="19"/>
          <w:szCs w:val="19"/>
        </w:rPr>
        <w:t>County of Botetourt</w:t>
      </w:r>
      <w:r w:rsidRPr="00BE5E1E">
        <w:rPr>
          <w:color w:val="000000"/>
          <w:sz w:val="19"/>
          <w:szCs w:val="19"/>
        </w:rPr>
        <w:t>.</w:t>
      </w: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jc w:val="center"/>
        <w:rPr>
          <w:color w:val="000000"/>
        </w:rPr>
      </w:pPr>
      <w:r w:rsidRPr="00BE5E1E">
        <w:rPr>
          <w:color w:val="000000"/>
        </w:rPr>
        <w:tab/>
      </w:r>
    </w:p>
    <w:p w:rsidR="00545B21" w:rsidRPr="00BE5E1E" w:rsidRDefault="00545B21" w:rsidP="00545B21">
      <w:pPr>
        <w:jc w:val="center"/>
        <w:rPr>
          <w:color w:val="000000"/>
        </w:rPr>
      </w:pPr>
      <w:r w:rsidRPr="00BE5E1E">
        <w:rPr>
          <w:color w:val="000000"/>
        </w:rPr>
        <w:t xml:space="preserve">Revised </w:t>
      </w:r>
      <w:r w:rsidR="00BE5E1E">
        <w:rPr>
          <w:color w:val="000000"/>
        </w:rPr>
        <w:t xml:space="preserve">and Adopted </w:t>
      </w:r>
      <w:r w:rsidR="008705DB">
        <w:rPr>
          <w:color w:val="000000"/>
        </w:rPr>
        <w:t xml:space="preserve">September 28, </w:t>
      </w:r>
      <w:r w:rsidRPr="008705DB">
        <w:rPr>
          <w:color w:val="000000"/>
        </w:rPr>
        <w:t>20</w:t>
      </w:r>
      <w:r w:rsidR="00592D49" w:rsidRPr="008705DB">
        <w:rPr>
          <w:color w:val="000000"/>
        </w:rPr>
        <w:t>16</w:t>
      </w: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spacing w:line="480" w:lineRule="auto"/>
        <w:jc w:val="both"/>
        <w:rPr>
          <w:color w:val="000000"/>
        </w:rPr>
      </w:pPr>
    </w:p>
    <w:p w:rsidR="00545B21" w:rsidRPr="00BE5E1E" w:rsidRDefault="00545B21" w:rsidP="00545B21">
      <w:pPr>
        <w:spacing w:line="480" w:lineRule="auto"/>
        <w:jc w:val="both"/>
        <w:rPr>
          <w:color w:val="000000"/>
        </w:rPr>
        <w:sectPr w:rsidR="00545B21" w:rsidRPr="00BE5E1E" w:rsidSect="005A77DE">
          <w:footerReference w:type="default" r:id="rId8"/>
          <w:pgSz w:w="12240" w:h="15840" w:code="1"/>
          <w:pgMar w:top="1440" w:right="1440" w:bottom="1152" w:left="1440" w:header="1440" w:footer="1296" w:gutter="0"/>
          <w:cols w:space="720"/>
          <w:noEndnote/>
          <w:docGrid w:linePitch="326"/>
        </w:sectPr>
      </w:pPr>
    </w:p>
    <w:p w:rsidR="00545B21" w:rsidRPr="00BE5E1E" w:rsidRDefault="00545B21" w:rsidP="00545B21">
      <w:pPr>
        <w:tabs>
          <w:tab w:val="center" w:pos="4680"/>
        </w:tabs>
        <w:spacing w:line="480" w:lineRule="auto"/>
        <w:jc w:val="both"/>
        <w:rPr>
          <w:b/>
          <w:bCs/>
          <w:color w:val="000000"/>
        </w:rPr>
      </w:pPr>
      <w:r w:rsidRPr="00BE5E1E">
        <w:rPr>
          <w:color w:val="000000"/>
        </w:rPr>
        <w:tab/>
      </w:r>
      <w:r w:rsidRPr="003E0D6C">
        <w:rPr>
          <w:b/>
          <w:bCs/>
          <w:color w:val="000000"/>
        </w:rPr>
        <w:t>TABLE OF CONTENTS</w:t>
      </w:r>
    </w:p>
    <w:p w:rsidR="00545B21" w:rsidRPr="00BE5E1E" w:rsidRDefault="00545B21" w:rsidP="00545B21">
      <w:pPr>
        <w:spacing w:line="480" w:lineRule="auto"/>
        <w:jc w:val="both"/>
        <w:rPr>
          <w:b/>
          <w:bCs/>
          <w:color w:val="000000"/>
          <w:u w:val="single"/>
        </w:rPr>
      </w:pPr>
    </w:p>
    <w:p w:rsidR="00545B21" w:rsidRPr="00BE5E1E" w:rsidRDefault="00545B21" w:rsidP="00545B21">
      <w:pPr>
        <w:spacing w:line="480" w:lineRule="auto"/>
        <w:ind w:firstLine="1440"/>
        <w:jc w:val="both"/>
        <w:rPr>
          <w:color w:val="000000"/>
        </w:rPr>
      </w:pPr>
      <w:r w:rsidRPr="00BE5E1E">
        <w:rPr>
          <w:b/>
          <w:bCs/>
          <w:color w:val="000000"/>
          <w:u w:val="single"/>
        </w:rPr>
        <w:t>S U B J E C T</w:t>
      </w:r>
      <w:r w:rsidRPr="00BE5E1E">
        <w:rPr>
          <w:b/>
          <w:bCs/>
          <w:color w:val="000000"/>
        </w:rPr>
        <w:tab/>
      </w:r>
      <w:r w:rsidRPr="00BE5E1E">
        <w:rPr>
          <w:b/>
          <w:bCs/>
          <w:color w:val="000000"/>
        </w:rPr>
        <w:tab/>
      </w:r>
      <w:r w:rsidRPr="00BE5E1E">
        <w:rPr>
          <w:b/>
          <w:bCs/>
          <w:color w:val="000000"/>
        </w:rPr>
        <w:tab/>
      </w:r>
      <w:r w:rsidRPr="00BE5E1E">
        <w:rPr>
          <w:b/>
          <w:bCs/>
          <w:color w:val="000000"/>
        </w:rPr>
        <w:tab/>
      </w:r>
      <w:r w:rsidRPr="00BE5E1E">
        <w:rPr>
          <w:b/>
          <w:bCs/>
          <w:color w:val="000000"/>
        </w:rPr>
        <w:tab/>
      </w:r>
      <w:r w:rsidR="00F37192" w:rsidRPr="00BE5E1E">
        <w:rPr>
          <w:b/>
          <w:bCs/>
          <w:color w:val="000000"/>
        </w:rPr>
        <w:tab/>
      </w:r>
      <w:r w:rsidRPr="00BE5E1E">
        <w:rPr>
          <w:b/>
          <w:bCs/>
          <w:color w:val="000000"/>
          <w:u w:val="single"/>
        </w:rPr>
        <w:t>P A G E</w:t>
      </w:r>
    </w:p>
    <w:p w:rsidR="00545B21" w:rsidRPr="00BE5E1E" w:rsidRDefault="00545B21" w:rsidP="00545B21">
      <w:pPr>
        <w:spacing w:line="480" w:lineRule="auto"/>
        <w:ind w:firstLine="720"/>
        <w:jc w:val="both"/>
        <w:rPr>
          <w:color w:val="000000"/>
        </w:rPr>
      </w:pPr>
      <w:r w:rsidRPr="00BE5E1E">
        <w:rPr>
          <w:color w:val="000000"/>
        </w:rPr>
        <w:t>ARTICLE I:</w:t>
      </w:r>
      <w:r w:rsidRPr="00BE5E1E">
        <w:rPr>
          <w:color w:val="000000"/>
        </w:rPr>
        <w:tab/>
        <w:t>NAME</w:t>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t xml:space="preserve"> 3</w:t>
      </w:r>
    </w:p>
    <w:p w:rsidR="00545B21" w:rsidRPr="00BE5E1E" w:rsidRDefault="00545B21" w:rsidP="00545B21">
      <w:pPr>
        <w:spacing w:line="480" w:lineRule="auto"/>
        <w:ind w:firstLine="720"/>
        <w:jc w:val="both"/>
        <w:rPr>
          <w:color w:val="000000"/>
        </w:rPr>
      </w:pPr>
      <w:r w:rsidRPr="00BE5E1E">
        <w:rPr>
          <w:color w:val="000000"/>
        </w:rPr>
        <w:t xml:space="preserve">ARTICLE II: </w:t>
      </w:r>
      <w:r w:rsidRPr="00BE5E1E">
        <w:rPr>
          <w:color w:val="000000"/>
        </w:rPr>
        <w:tab/>
        <w:t xml:space="preserve">AUTHORITY </w:t>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t xml:space="preserve"> 3</w:t>
      </w:r>
    </w:p>
    <w:p w:rsidR="00545B21" w:rsidRPr="00BE5E1E" w:rsidRDefault="00545B21" w:rsidP="00545B21">
      <w:pPr>
        <w:spacing w:line="480" w:lineRule="auto"/>
        <w:ind w:firstLine="720"/>
        <w:jc w:val="both"/>
        <w:rPr>
          <w:color w:val="000000"/>
        </w:rPr>
      </w:pPr>
      <w:r w:rsidRPr="00BE5E1E">
        <w:rPr>
          <w:color w:val="000000"/>
        </w:rPr>
        <w:t>ARTICLE III:</w:t>
      </w:r>
      <w:r w:rsidRPr="00BE5E1E">
        <w:rPr>
          <w:color w:val="000000"/>
        </w:rPr>
        <w:tab/>
        <w:t>PURPOSE</w:t>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t xml:space="preserve"> 4</w:t>
      </w:r>
    </w:p>
    <w:p w:rsidR="00545B21" w:rsidRPr="00BE5E1E" w:rsidRDefault="00545B21" w:rsidP="00545B21">
      <w:pPr>
        <w:spacing w:line="480" w:lineRule="auto"/>
        <w:ind w:firstLine="720"/>
        <w:jc w:val="both"/>
        <w:rPr>
          <w:color w:val="000000"/>
        </w:rPr>
      </w:pPr>
      <w:r w:rsidRPr="00BE5E1E">
        <w:rPr>
          <w:color w:val="000000"/>
        </w:rPr>
        <w:t>ARTICLE IV:</w:t>
      </w:r>
      <w:r w:rsidRPr="00BE5E1E">
        <w:rPr>
          <w:color w:val="000000"/>
        </w:rPr>
        <w:tab/>
        <w:t>PARTICIPATING LOCALITIES</w:t>
      </w:r>
      <w:r w:rsidRPr="00BE5E1E">
        <w:rPr>
          <w:color w:val="000000"/>
        </w:rPr>
        <w:tab/>
      </w:r>
      <w:r w:rsidRPr="00BE5E1E">
        <w:rPr>
          <w:color w:val="000000"/>
        </w:rPr>
        <w:tab/>
      </w:r>
      <w:r w:rsidRPr="00BE5E1E">
        <w:rPr>
          <w:color w:val="000000"/>
        </w:rPr>
        <w:tab/>
        <w:t xml:space="preserve"> 4</w:t>
      </w:r>
    </w:p>
    <w:p w:rsidR="00545B21" w:rsidRPr="00BE5E1E" w:rsidRDefault="00545B21" w:rsidP="00545B21">
      <w:pPr>
        <w:spacing w:line="480" w:lineRule="auto"/>
        <w:ind w:firstLine="720"/>
        <w:jc w:val="both"/>
        <w:rPr>
          <w:color w:val="000000"/>
        </w:rPr>
      </w:pPr>
      <w:r w:rsidRPr="00BE5E1E">
        <w:rPr>
          <w:color w:val="000000"/>
        </w:rPr>
        <w:t>ARTICLE V:</w:t>
      </w:r>
      <w:r w:rsidRPr="00BE5E1E">
        <w:rPr>
          <w:color w:val="000000"/>
        </w:rPr>
        <w:tab/>
        <w:t>RESPONSIBILITIES AND DUTIES</w:t>
      </w:r>
      <w:r w:rsidRPr="00BE5E1E">
        <w:rPr>
          <w:color w:val="000000"/>
        </w:rPr>
        <w:tab/>
      </w:r>
      <w:r w:rsidRPr="00BE5E1E">
        <w:rPr>
          <w:color w:val="000000"/>
        </w:rPr>
        <w:tab/>
        <w:t xml:space="preserve"> </w:t>
      </w:r>
      <w:r w:rsidR="003E0D6C">
        <w:rPr>
          <w:color w:val="000000"/>
        </w:rPr>
        <w:t>6</w:t>
      </w:r>
    </w:p>
    <w:p w:rsidR="00545B21" w:rsidRPr="00BE5E1E" w:rsidRDefault="00545B21" w:rsidP="00545B21">
      <w:pPr>
        <w:spacing w:line="480" w:lineRule="auto"/>
        <w:ind w:firstLine="720"/>
        <w:jc w:val="both"/>
        <w:rPr>
          <w:color w:val="000000"/>
        </w:rPr>
      </w:pPr>
      <w:r w:rsidRPr="00BE5E1E">
        <w:rPr>
          <w:color w:val="000000"/>
        </w:rPr>
        <w:t>ARTICLE VI:</w:t>
      </w:r>
      <w:r w:rsidRPr="00BE5E1E">
        <w:rPr>
          <w:color w:val="000000"/>
        </w:rPr>
        <w:tab/>
        <w:t>MEMBERSHIP</w:t>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t xml:space="preserve"> </w:t>
      </w:r>
      <w:r w:rsidR="00785E3D">
        <w:rPr>
          <w:color w:val="000000"/>
        </w:rPr>
        <w:t>8</w:t>
      </w:r>
    </w:p>
    <w:p w:rsidR="00545B21" w:rsidRPr="00BE5E1E" w:rsidRDefault="00545B21" w:rsidP="00545B21">
      <w:pPr>
        <w:spacing w:line="480" w:lineRule="auto"/>
        <w:ind w:firstLine="720"/>
        <w:jc w:val="both"/>
        <w:rPr>
          <w:color w:val="000000"/>
        </w:rPr>
      </w:pPr>
      <w:r w:rsidRPr="00BE5E1E">
        <w:rPr>
          <w:color w:val="000000"/>
        </w:rPr>
        <w:t>ARTICLE VII:</w:t>
      </w:r>
      <w:r w:rsidRPr="00BE5E1E">
        <w:rPr>
          <w:color w:val="000000"/>
        </w:rPr>
        <w:tab/>
        <w:t>OFFICERS OF THE COMMISSION</w:t>
      </w:r>
      <w:r w:rsidRPr="00BE5E1E">
        <w:rPr>
          <w:color w:val="000000"/>
        </w:rPr>
        <w:tab/>
      </w:r>
      <w:r w:rsidRPr="00BE5E1E">
        <w:rPr>
          <w:color w:val="000000"/>
        </w:rPr>
        <w:tab/>
      </w:r>
      <w:r w:rsidR="003E0D6C">
        <w:rPr>
          <w:color w:val="000000"/>
        </w:rPr>
        <w:t>10</w:t>
      </w:r>
    </w:p>
    <w:p w:rsidR="00545B21" w:rsidRPr="00BE5E1E" w:rsidRDefault="00545B21" w:rsidP="00545B21">
      <w:pPr>
        <w:spacing w:line="480" w:lineRule="auto"/>
        <w:ind w:firstLine="720"/>
        <w:jc w:val="both"/>
        <w:rPr>
          <w:color w:val="000000"/>
        </w:rPr>
      </w:pPr>
      <w:r w:rsidRPr="00BE5E1E">
        <w:rPr>
          <w:color w:val="000000"/>
        </w:rPr>
        <w:t>ARTICLE VIII:</w:t>
      </w:r>
      <w:r w:rsidRPr="00BE5E1E">
        <w:rPr>
          <w:color w:val="000000"/>
        </w:rPr>
        <w:tab/>
        <w:t>DUTIES OF THE OFFICERS</w:t>
      </w:r>
      <w:r w:rsidRPr="00BE5E1E">
        <w:rPr>
          <w:color w:val="000000"/>
        </w:rPr>
        <w:tab/>
      </w:r>
      <w:r w:rsidRPr="00BE5E1E">
        <w:rPr>
          <w:color w:val="000000"/>
        </w:rPr>
        <w:tab/>
      </w:r>
      <w:r w:rsidRPr="00BE5E1E">
        <w:rPr>
          <w:color w:val="000000"/>
        </w:rPr>
        <w:tab/>
      </w:r>
      <w:r w:rsidR="003E0D6C">
        <w:rPr>
          <w:color w:val="000000"/>
        </w:rPr>
        <w:t>10</w:t>
      </w:r>
    </w:p>
    <w:p w:rsidR="00545B21" w:rsidRPr="00BE5E1E" w:rsidRDefault="00545B21" w:rsidP="00545B21">
      <w:pPr>
        <w:spacing w:line="480" w:lineRule="auto"/>
        <w:ind w:firstLine="720"/>
        <w:jc w:val="both"/>
        <w:rPr>
          <w:color w:val="000000"/>
        </w:rPr>
      </w:pPr>
      <w:r w:rsidRPr="00BE5E1E">
        <w:rPr>
          <w:color w:val="000000"/>
        </w:rPr>
        <w:t xml:space="preserve">ARTICLE IX: </w:t>
      </w:r>
      <w:r w:rsidRPr="00BE5E1E">
        <w:rPr>
          <w:color w:val="000000"/>
        </w:rPr>
        <w:tab/>
        <w:t>EXECUTIVE COMMITTEE</w:t>
      </w:r>
      <w:r w:rsidRPr="00BE5E1E" w:rsidDel="0064343B">
        <w:rPr>
          <w:color w:val="000000"/>
        </w:rPr>
        <w:t xml:space="preserve"> </w:t>
      </w:r>
      <w:r w:rsidR="00F37192" w:rsidRPr="00BE5E1E">
        <w:rPr>
          <w:color w:val="000000"/>
        </w:rPr>
        <w:tab/>
      </w:r>
      <w:r w:rsidR="00F37192" w:rsidRPr="00BE5E1E">
        <w:rPr>
          <w:color w:val="000000"/>
        </w:rPr>
        <w:tab/>
      </w:r>
      <w:r w:rsidR="00F37192" w:rsidRPr="00BE5E1E">
        <w:rPr>
          <w:color w:val="000000"/>
        </w:rPr>
        <w:tab/>
      </w:r>
      <w:r w:rsidR="003E0D6C">
        <w:rPr>
          <w:color w:val="000000"/>
        </w:rPr>
        <w:t>12</w:t>
      </w:r>
    </w:p>
    <w:p w:rsidR="00545B21" w:rsidRPr="00BE5E1E" w:rsidRDefault="00545B21" w:rsidP="00545B21">
      <w:pPr>
        <w:ind w:firstLine="720"/>
        <w:jc w:val="both"/>
        <w:rPr>
          <w:color w:val="000000"/>
        </w:rPr>
      </w:pPr>
      <w:r w:rsidRPr="00BE5E1E">
        <w:rPr>
          <w:color w:val="000000"/>
        </w:rPr>
        <w:t>ARTICLE</w:t>
      </w:r>
      <w:r w:rsidR="00F37192" w:rsidRPr="00BE5E1E">
        <w:rPr>
          <w:color w:val="000000"/>
        </w:rPr>
        <w:t xml:space="preserve"> X:</w:t>
      </w:r>
      <w:r w:rsidR="00F37192" w:rsidRPr="00BE5E1E">
        <w:rPr>
          <w:color w:val="000000"/>
        </w:rPr>
        <w:tab/>
        <w:t xml:space="preserve">ELECTION OF OFFICERS AND </w:t>
      </w:r>
      <w:r w:rsidR="00F37192" w:rsidRPr="00BE5E1E">
        <w:rPr>
          <w:color w:val="000000"/>
        </w:rPr>
        <w:tab/>
      </w:r>
      <w:r w:rsidR="00F37192" w:rsidRPr="00BE5E1E">
        <w:rPr>
          <w:color w:val="000000"/>
        </w:rPr>
        <w:tab/>
      </w:r>
      <w:r w:rsidR="003E0D6C">
        <w:rPr>
          <w:color w:val="000000"/>
        </w:rPr>
        <w:t>1</w:t>
      </w:r>
      <w:r w:rsidR="005A77DE">
        <w:rPr>
          <w:color w:val="000000"/>
        </w:rPr>
        <w:t>3</w:t>
      </w:r>
    </w:p>
    <w:p w:rsidR="00545B21" w:rsidRPr="00BE5E1E" w:rsidRDefault="00545B21" w:rsidP="00545B21">
      <w:pPr>
        <w:spacing w:line="480" w:lineRule="auto"/>
        <w:ind w:firstLine="720"/>
        <w:jc w:val="both"/>
        <w:rPr>
          <w:color w:val="000000"/>
        </w:rPr>
      </w:pPr>
      <w:r w:rsidRPr="00BE5E1E">
        <w:rPr>
          <w:color w:val="000000"/>
        </w:rPr>
        <w:tab/>
      </w:r>
      <w:r w:rsidRPr="00BE5E1E">
        <w:rPr>
          <w:color w:val="000000"/>
        </w:rPr>
        <w:tab/>
      </w:r>
      <w:r w:rsidRPr="00BE5E1E">
        <w:rPr>
          <w:color w:val="000000"/>
        </w:rPr>
        <w:tab/>
        <w:t>THE EXECUTIVE COMMITTEE</w:t>
      </w:r>
    </w:p>
    <w:p w:rsidR="00886850" w:rsidRDefault="00545B21" w:rsidP="00545B21">
      <w:pPr>
        <w:spacing w:line="480" w:lineRule="auto"/>
        <w:ind w:firstLine="720"/>
        <w:jc w:val="both"/>
        <w:rPr>
          <w:color w:val="000000"/>
        </w:rPr>
      </w:pPr>
      <w:r w:rsidRPr="00BE5E1E">
        <w:rPr>
          <w:color w:val="000000"/>
        </w:rPr>
        <w:t>ARTICLE XI:</w:t>
      </w:r>
      <w:r w:rsidRPr="00BE5E1E">
        <w:rPr>
          <w:color w:val="000000"/>
        </w:rPr>
        <w:tab/>
        <w:t>MEETINGS</w:t>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r>
      <w:r w:rsidR="003E0D6C">
        <w:rPr>
          <w:color w:val="000000"/>
        </w:rPr>
        <w:t>15</w:t>
      </w:r>
    </w:p>
    <w:p w:rsidR="00545B21" w:rsidRPr="00BE5E1E" w:rsidRDefault="00545B21" w:rsidP="00545B21">
      <w:pPr>
        <w:spacing w:line="480" w:lineRule="auto"/>
        <w:ind w:firstLine="720"/>
        <w:jc w:val="both"/>
        <w:rPr>
          <w:color w:val="000000"/>
        </w:rPr>
      </w:pPr>
      <w:r w:rsidRPr="00BE5E1E">
        <w:rPr>
          <w:color w:val="000000"/>
        </w:rPr>
        <w:t>ARTICLE XII:</w:t>
      </w:r>
      <w:r w:rsidRPr="00BE5E1E">
        <w:rPr>
          <w:color w:val="000000"/>
        </w:rPr>
        <w:tab/>
        <w:t>VOTING</w:t>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r>
      <w:r w:rsidR="003E0D6C">
        <w:rPr>
          <w:color w:val="000000"/>
        </w:rPr>
        <w:t>17</w:t>
      </w:r>
    </w:p>
    <w:p w:rsidR="00545B21" w:rsidRPr="00BE5E1E" w:rsidRDefault="00545B21" w:rsidP="00545B21">
      <w:pPr>
        <w:spacing w:line="480" w:lineRule="auto"/>
        <w:ind w:firstLine="720"/>
        <w:jc w:val="both"/>
        <w:rPr>
          <w:color w:val="000000"/>
        </w:rPr>
      </w:pPr>
      <w:r w:rsidRPr="00BE5E1E">
        <w:rPr>
          <w:color w:val="000000"/>
        </w:rPr>
        <w:t>ARTICLE XIII:</w:t>
      </w:r>
      <w:r w:rsidRPr="00BE5E1E">
        <w:rPr>
          <w:color w:val="000000"/>
        </w:rPr>
        <w:tab/>
        <w:t>COMMITTEES</w:t>
      </w:r>
      <w:r w:rsidRPr="00BE5E1E">
        <w:rPr>
          <w:color w:val="000000"/>
        </w:rPr>
        <w:tab/>
      </w:r>
      <w:r w:rsidRPr="00BE5E1E">
        <w:rPr>
          <w:color w:val="000000"/>
        </w:rPr>
        <w:tab/>
      </w:r>
      <w:r w:rsidRPr="00BE5E1E">
        <w:rPr>
          <w:color w:val="000000"/>
        </w:rPr>
        <w:tab/>
      </w:r>
      <w:r w:rsidRPr="00BE5E1E">
        <w:rPr>
          <w:color w:val="000000"/>
        </w:rPr>
        <w:tab/>
      </w:r>
      <w:r w:rsidRPr="00BE5E1E">
        <w:rPr>
          <w:color w:val="000000"/>
        </w:rPr>
        <w:tab/>
      </w:r>
      <w:r w:rsidR="003E0D6C">
        <w:rPr>
          <w:color w:val="000000"/>
        </w:rPr>
        <w:t>1</w:t>
      </w:r>
      <w:r w:rsidR="005A77DE">
        <w:rPr>
          <w:color w:val="000000"/>
        </w:rPr>
        <w:t>8</w:t>
      </w:r>
    </w:p>
    <w:p w:rsidR="00545B21" w:rsidRPr="00BE5E1E" w:rsidRDefault="00545B21" w:rsidP="00545B21">
      <w:pPr>
        <w:spacing w:line="480" w:lineRule="auto"/>
        <w:ind w:firstLine="720"/>
        <w:jc w:val="both"/>
        <w:rPr>
          <w:color w:val="000000"/>
        </w:rPr>
      </w:pPr>
      <w:r w:rsidRPr="00BE5E1E">
        <w:rPr>
          <w:color w:val="000000"/>
        </w:rPr>
        <w:t>ARTICLE XIV:</w:t>
      </w:r>
      <w:r w:rsidRPr="00BE5E1E">
        <w:rPr>
          <w:color w:val="000000"/>
        </w:rPr>
        <w:tab/>
        <w:t>FISCAL AND PERSONNEL POLICIES</w:t>
      </w:r>
      <w:r w:rsidRPr="00BE5E1E">
        <w:rPr>
          <w:color w:val="000000"/>
        </w:rPr>
        <w:tab/>
      </w:r>
      <w:r w:rsidRPr="00BE5E1E">
        <w:rPr>
          <w:color w:val="000000"/>
        </w:rPr>
        <w:tab/>
      </w:r>
      <w:r w:rsidR="005A77DE">
        <w:rPr>
          <w:color w:val="000000"/>
        </w:rPr>
        <w:t>19</w:t>
      </w:r>
    </w:p>
    <w:p w:rsidR="00545B21" w:rsidRPr="00BE5E1E" w:rsidRDefault="00545B21" w:rsidP="00545B21">
      <w:pPr>
        <w:spacing w:line="480" w:lineRule="auto"/>
        <w:ind w:firstLine="720"/>
        <w:jc w:val="both"/>
        <w:rPr>
          <w:color w:val="000000"/>
        </w:rPr>
      </w:pPr>
      <w:r w:rsidRPr="00BE5E1E">
        <w:rPr>
          <w:color w:val="000000"/>
        </w:rPr>
        <w:t>ARTICLE XV:</w:t>
      </w:r>
      <w:r w:rsidRPr="00BE5E1E">
        <w:rPr>
          <w:color w:val="000000"/>
        </w:rPr>
        <w:tab/>
        <w:t>PARLIAMENTARY AUTHORITY</w:t>
      </w:r>
      <w:r w:rsidRPr="00BE5E1E">
        <w:rPr>
          <w:color w:val="000000"/>
        </w:rPr>
        <w:tab/>
      </w:r>
      <w:r w:rsidRPr="00BE5E1E">
        <w:rPr>
          <w:color w:val="000000"/>
        </w:rPr>
        <w:tab/>
      </w:r>
      <w:r w:rsidRPr="00BE5E1E">
        <w:rPr>
          <w:color w:val="000000"/>
        </w:rPr>
        <w:tab/>
      </w:r>
      <w:r w:rsidR="003E0D6C">
        <w:rPr>
          <w:color w:val="000000"/>
        </w:rPr>
        <w:t>2</w:t>
      </w:r>
      <w:r w:rsidR="005A77DE">
        <w:rPr>
          <w:color w:val="000000"/>
        </w:rPr>
        <w:t>0</w:t>
      </w:r>
    </w:p>
    <w:p w:rsidR="00545B21" w:rsidRPr="00BE5E1E" w:rsidRDefault="00545B21" w:rsidP="00545B21">
      <w:pPr>
        <w:spacing w:line="480" w:lineRule="auto"/>
        <w:ind w:firstLine="720"/>
        <w:jc w:val="both"/>
        <w:rPr>
          <w:color w:val="000000"/>
        </w:rPr>
      </w:pPr>
      <w:r w:rsidRPr="00BE5E1E">
        <w:rPr>
          <w:color w:val="000000"/>
        </w:rPr>
        <w:t>ARTICLE XVI:</w:t>
      </w:r>
      <w:r w:rsidRPr="00BE5E1E">
        <w:rPr>
          <w:color w:val="000000"/>
        </w:rPr>
        <w:tab/>
        <w:t>AMENDMENT TO BYLAWS</w:t>
      </w:r>
      <w:r w:rsidRPr="00BE5E1E">
        <w:rPr>
          <w:color w:val="000000"/>
        </w:rPr>
        <w:tab/>
      </w:r>
      <w:r w:rsidRPr="00BE5E1E">
        <w:rPr>
          <w:color w:val="000000"/>
        </w:rPr>
        <w:tab/>
      </w:r>
      <w:r w:rsidRPr="00BE5E1E">
        <w:rPr>
          <w:color w:val="000000"/>
        </w:rPr>
        <w:tab/>
        <w:t xml:space="preserve">     </w:t>
      </w:r>
      <w:r w:rsidR="003E0D6C">
        <w:rPr>
          <w:color w:val="000000"/>
        </w:rPr>
        <w:t>2</w:t>
      </w:r>
      <w:r w:rsidR="005A77DE">
        <w:rPr>
          <w:color w:val="000000"/>
        </w:rPr>
        <w:t>0</w:t>
      </w:r>
    </w:p>
    <w:p w:rsidR="003C7F83" w:rsidRDefault="00545B21" w:rsidP="00545B21">
      <w:pPr>
        <w:spacing w:line="480" w:lineRule="auto"/>
        <w:jc w:val="both"/>
        <w:rPr>
          <w:color w:val="000000"/>
        </w:rPr>
      </w:pPr>
      <w:r w:rsidRPr="00BE5E1E">
        <w:rPr>
          <w:color w:val="000000"/>
        </w:rPr>
        <w:tab/>
      </w:r>
      <w:r w:rsidR="003C7F83">
        <w:rPr>
          <w:color w:val="000000"/>
        </w:rPr>
        <w:br w:type="page"/>
      </w:r>
    </w:p>
    <w:p w:rsidR="00545B21" w:rsidRPr="00BE5E1E" w:rsidRDefault="00545B21" w:rsidP="00545B21">
      <w:pPr>
        <w:tabs>
          <w:tab w:val="center" w:pos="4680"/>
        </w:tabs>
        <w:jc w:val="both"/>
        <w:rPr>
          <w:color w:val="000000"/>
        </w:rPr>
      </w:pPr>
      <w:r w:rsidRPr="00BE5E1E">
        <w:rPr>
          <w:color w:val="000000"/>
        </w:rPr>
        <w:lastRenderedPageBreak/>
        <w:tab/>
      </w:r>
      <w:r w:rsidRPr="00BE5E1E">
        <w:rPr>
          <w:b/>
          <w:bCs/>
          <w:color w:val="000000"/>
        </w:rPr>
        <w:t>ROANOKE VALLEY GREENWAY COMMISSION</w:t>
      </w:r>
    </w:p>
    <w:p w:rsidR="00545B21" w:rsidRPr="00BE5E1E" w:rsidRDefault="00545B21" w:rsidP="00545B21">
      <w:pPr>
        <w:jc w:val="both"/>
        <w:rPr>
          <w:color w:val="000000"/>
        </w:rPr>
      </w:pPr>
    </w:p>
    <w:p w:rsidR="00545B21" w:rsidRDefault="00545B21" w:rsidP="00545B21">
      <w:pPr>
        <w:tabs>
          <w:tab w:val="center" w:pos="4680"/>
        </w:tabs>
        <w:jc w:val="both"/>
        <w:rPr>
          <w:b/>
          <w:bCs/>
          <w:color w:val="000000"/>
        </w:rPr>
      </w:pPr>
      <w:r w:rsidRPr="00BE5E1E">
        <w:rPr>
          <w:color w:val="000000"/>
        </w:rPr>
        <w:tab/>
      </w:r>
      <w:r w:rsidRPr="00BE5E1E">
        <w:rPr>
          <w:b/>
          <w:bCs/>
          <w:color w:val="000000"/>
        </w:rPr>
        <w:t>BYLAWS</w:t>
      </w:r>
    </w:p>
    <w:p w:rsidR="003C7F83" w:rsidRPr="00BE5E1E" w:rsidRDefault="003C7F83" w:rsidP="00545B21">
      <w:pPr>
        <w:tabs>
          <w:tab w:val="center" w:pos="4680"/>
        </w:tabs>
        <w:jc w:val="both"/>
        <w:rPr>
          <w:color w:val="000000"/>
        </w:rPr>
      </w:pP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tabs>
          <w:tab w:val="center" w:pos="4680"/>
        </w:tabs>
        <w:jc w:val="both"/>
        <w:rPr>
          <w:color w:val="000000"/>
        </w:rPr>
      </w:pPr>
      <w:r w:rsidRPr="00BE5E1E">
        <w:rPr>
          <w:color w:val="000000"/>
        </w:rPr>
        <w:tab/>
      </w:r>
      <w:r w:rsidRPr="00BE5E1E">
        <w:rPr>
          <w:b/>
          <w:bCs/>
          <w:color w:val="000000"/>
          <w:u w:val="single"/>
        </w:rPr>
        <w:t>ARTICLE I: NAME</w:t>
      </w:r>
    </w:p>
    <w:p w:rsidR="00545B21" w:rsidRPr="00BE5E1E" w:rsidRDefault="00545B21" w:rsidP="00545B21">
      <w:pPr>
        <w:jc w:val="both"/>
        <w:rPr>
          <w:color w:val="000000"/>
        </w:rPr>
      </w:pPr>
    </w:p>
    <w:p w:rsidR="00545B21" w:rsidRPr="00BE5E1E" w:rsidRDefault="00545B21" w:rsidP="00545B21">
      <w:pPr>
        <w:ind w:firstLine="720"/>
        <w:jc w:val="both"/>
        <w:rPr>
          <w:color w:val="000000"/>
        </w:rPr>
      </w:pPr>
      <w:r w:rsidRPr="00BE5E1E">
        <w:rPr>
          <w:color w:val="000000"/>
        </w:rPr>
        <w:t xml:space="preserve">The name of the organization is the Roanoke Valley Greenway </w:t>
      </w:r>
    </w:p>
    <w:p w:rsidR="00545B21" w:rsidRPr="00BE5E1E" w:rsidRDefault="00545B21" w:rsidP="00545B21">
      <w:pPr>
        <w:jc w:val="both"/>
        <w:rPr>
          <w:color w:val="000000"/>
        </w:rPr>
      </w:pPr>
    </w:p>
    <w:p w:rsidR="00545B21" w:rsidRPr="00BE5E1E" w:rsidRDefault="00545B21" w:rsidP="007F779E">
      <w:pPr>
        <w:jc w:val="both"/>
        <w:rPr>
          <w:color w:val="000000"/>
        </w:rPr>
      </w:pPr>
      <w:r w:rsidRPr="00BE5E1E">
        <w:rPr>
          <w:color w:val="000000"/>
        </w:rPr>
        <w:t>Commission, hereinafter referred to as the “Commission”.</w:t>
      </w:r>
    </w:p>
    <w:p w:rsidR="00545B21" w:rsidRPr="00BE5E1E" w:rsidRDefault="00545B21" w:rsidP="00545B21">
      <w:pPr>
        <w:jc w:val="both"/>
        <w:rPr>
          <w:color w:val="000000"/>
        </w:rPr>
      </w:pPr>
    </w:p>
    <w:p w:rsidR="00545B21" w:rsidRPr="00BE5E1E" w:rsidRDefault="00545B21" w:rsidP="00545B21">
      <w:pPr>
        <w:jc w:val="both"/>
        <w:rPr>
          <w:color w:val="000000"/>
        </w:rPr>
      </w:pPr>
    </w:p>
    <w:p w:rsidR="00545B21" w:rsidRPr="00BE5E1E" w:rsidRDefault="00545B21" w:rsidP="00545B21">
      <w:pPr>
        <w:tabs>
          <w:tab w:val="center" w:pos="4680"/>
        </w:tabs>
        <w:jc w:val="center"/>
        <w:rPr>
          <w:color w:val="000000"/>
        </w:rPr>
      </w:pPr>
      <w:r w:rsidRPr="00BE5E1E">
        <w:rPr>
          <w:b/>
          <w:bCs/>
          <w:color w:val="000000"/>
          <w:u w:val="single"/>
        </w:rPr>
        <w:t>ARTICLE II: AUTHORITY</w:t>
      </w:r>
    </w:p>
    <w:p w:rsidR="00545B21" w:rsidRPr="00BE5E1E" w:rsidRDefault="00545B21" w:rsidP="00545B21">
      <w:pPr>
        <w:ind w:firstLine="720"/>
        <w:jc w:val="both"/>
        <w:rPr>
          <w:color w:val="000000"/>
        </w:rPr>
      </w:pPr>
    </w:p>
    <w:p w:rsidR="00545B21" w:rsidRPr="00BE5E1E" w:rsidRDefault="00545B21" w:rsidP="00545B21">
      <w:pPr>
        <w:spacing w:line="480" w:lineRule="auto"/>
        <w:jc w:val="both"/>
        <w:rPr>
          <w:color w:val="000000"/>
        </w:rPr>
      </w:pPr>
      <w:r w:rsidRPr="00BE5E1E">
        <w:rPr>
          <w:color w:val="000000"/>
        </w:rPr>
        <w:tab/>
      </w:r>
      <w:r w:rsidRPr="00BE5E1E">
        <w:rPr>
          <w:color w:val="000000"/>
          <w:u w:val="single"/>
        </w:rPr>
        <w:t>Section 1</w:t>
      </w:r>
      <w:r w:rsidRPr="00BE5E1E">
        <w:rPr>
          <w:color w:val="000000"/>
        </w:rPr>
        <w:t>. Establishment of the Commission</w:t>
      </w:r>
    </w:p>
    <w:p w:rsidR="00545B21" w:rsidRPr="00BE5E1E" w:rsidRDefault="00545B21" w:rsidP="00545B21">
      <w:pPr>
        <w:spacing w:line="480" w:lineRule="auto"/>
        <w:jc w:val="both"/>
        <w:rPr>
          <w:color w:val="000000"/>
        </w:rPr>
      </w:pPr>
      <w:r w:rsidRPr="00BE5E1E">
        <w:rPr>
          <w:color w:val="000000"/>
        </w:rPr>
        <w:tab/>
        <w:t xml:space="preserve">The Commission </w:t>
      </w:r>
      <w:r w:rsidR="0005243E" w:rsidRPr="00BE5E1E">
        <w:rPr>
          <w:color w:val="000000"/>
        </w:rPr>
        <w:t xml:space="preserve">was </w:t>
      </w:r>
      <w:r w:rsidRPr="00BE5E1E">
        <w:rPr>
          <w:color w:val="000000"/>
        </w:rPr>
        <w:t xml:space="preserve">established </w:t>
      </w:r>
      <w:r w:rsidR="0005243E" w:rsidRPr="00BE5E1E">
        <w:rPr>
          <w:color w:val="000000"/>
        </w:rPr>
        <w:t xml:space="preserve">in April 1997 </w:t>
      </w:r>
      <w:r w:rsidRPr="00BE5E1E">
        <w:rPr>
          <w:color w:val="000000"/>
        </w:rPr>
        <w:t xml:space="preserve">under the </w:t>
      </w:r>
      <w:r w:rsidRPr="00BE5E1E">
        <w:rPr>
          <w:i/>
          <w:color w:val="000000"/>
        </w:rPr>
        <w:t>Intergovernmental Agreement Establishing the Roanoke Valley Greenway Commission</w:t>
      </w:r>
      <w:r w:rsidRPr="00BE5E1E">
        <w:rPr>
          <w:color w:val="000000"/>
        </w:rPr>
        <w:t xml:space="preserve">, pursuant to </w:t>
      </w:r>
      <w:r w:rsidRPr="00BE5E1E">
        <w:rPr>
          <w:color w:val="000000"/>
        </w:rPr>
        <w:sym w:font="WP TypographicSymbols" w:char="0027"/>
      </w:r>
      <w:r w:rsidRPr="00BE5E1E">
        <w:rPr>
          <w:color w:val="000000"/>
        </w:rPr>
        <w:t xml:space="preserve">15.2-1300 of the Code of Virginia (1950), as amended, and as executed by the </w:t>
      </w:r>
      <w:r w:rsidR="001C2F95" w:rsidRPr="00BE5E1E">
        <w:rPr>
          <w:color w:val="000000"/>
        </w:rPr>
        <w:t xml:space="preserve">City of Roanoke, City of Salem, </w:t>
      </w:r>
      <w:r w:rsidRPr="00BE5E1E">
        <w:rPr>
          <w:color w:val="000000"/>
        </w:rPr>
        <w:t>County of Roanoke, and Town of Vinton</w:t>
      </w:r>
      <w:r w:rsidR="0005243E" w:rsidRPr="00BE5E1E">
        <w:rPr>
          <w:color w:val="000000"/>
        </w:rPr>
        <w:t xml:space="preserve">. </w:t>
      </w:r>
      <w:r w:rsidR="001F533B" w:rsidRPr="007F779E">
        <w:t>A</w:t>
      </w:r>
      <w:r w:rsidR="001F533B" w:rsidRPr="001F533B">
        <w:rPr>
          <w:color w:val="FF0000"/>
        </w:rPr>
        <w:t xml:space="preserve"> </w:t>
      </w:r>
      <w:r w:rsidR="00832A0E" w:rsidRPr="00BE5E1E">
        <w:rPr>
          <w:i/>
          <w:color w:val="000000"/>
        </w:rPr>
        <w:t>Revision</w:t>
      </w:r>
      <w:r w:rsidR="0005243E" w:rsidRPr="00BE5E1E">
        <w:rPr>
          <w:i/>
          <w:color w:val="000000"/>
        </w:rPr>
        <w:t xml:space="preserve"> to the Intergovernmental Agreement Establishing the Roanoke Valley Greenway Commission, December 2008</w:t>
      </w:r>
      <w:r w:rsidR="0005243E" w:rsidRPr="00BE5E1E">
        <w:rPr>
          <w:color w:val="000000"/>
        </w:rPr>
        <w:t>, was executed by the</w:t>
      </w:r>
      <w:r w:rsidR="0072072B" w:rsidRPr="00BE5E1E">
        <w:rPr>
          <w:color w:val="000000"/>
        </w:rPr>
        <w:t>se</w:t>
      </w:r>
      <w:r w:rsidR="0005243E" w:rsidRPr="00BE5E1E">
        <w:rPr>
          <w:color w:val="000000"/>
        </w:rPr>
        <w:t xml:space="preserve"> four </w:t>
      </w:r>
      <w:r w:rsidR="00914AA5">
        <w:rPr>
          <w:color w:val="000000"/>
        </w:rPr>
        <w:t>P</w:t>
      </w:r>
      <w:r w:rsidR="0005243E" w:rsidRPr="00BE5E1E">
        <w:rPr>
          <w:color w:val="000000"/>
        </w:rPr>
        <w:t xml:space="preserve">articipating </w:t>
      </w:r>
      <w:r w:rsidR="00914AA5">
        <w:rPr>
          <w:color w:val="000000"/>
        </w:rPr>
        <w:t>L</w:t>
      </w:r>
      <w:r w:rsidR="0005243E" w:rsidRPr="00BE5E1E">
        <w:rPr>
          <w:color w:val="000000"/>
        </w:rPr>
        <w:t xml:space="preserve">ocalities and signed </w:t>
      </w:r>
      <w:r w:rsidRPr="00BE5E1E">
        <w:rPr>
          <w:color w:val="000000"/>
        </w:rPr>
        <w:t xml:space="preserve">January 23, 2009. </w:t>
      </w:r>
      <w:r w:rsidR="00037260" w:rsidRPr="008705DB">
        <w:rPr>
          <w:color w:val="000000"/>
        </w:rPr>
        <w:t xml:space="preserve">An </w:t>
      </w:r>
      <w:r w:rsidR="00770903" w:rsidRPr="008705DB">
        <w:rPr>
          <w:color w:val="000000"/>
        </w:rPr>
        <w:t>Amended and Restated</w:t>
      </w:r>
      <w:r w:rsidR="00F40AF1" w:rsidRPr="008705DB">
        <w:rPr>
          <w:color w:val="000000"/>
        </w:rPr>
        <w:t xml:space="preserve"> </w:t>
      </w:r>
      <w:r w:rsidR="00770903" w:rsidRPr="008705DB">
        <w:rPr>
          <w:color w:val="000000"/>
        </w:rPr>
        <w:t xml:space="preserve">Intergovernmental </w:t>
      </w:r>
      <w:r w:rsidR="00F40AF1" w:rsidRPr="008705DB">
        <w:rPr>
          <w:color w:val="000000"/>
        </w:rPr>
        <w:t xml:space="preserve">Agreement </w:t>
      </w:r>
      <w:r w:rsidR="00770903" w:rsidRPr="008705DB">
        <w:rPr>
          <w:color w:val="000000"/>
        </w:rPr>
        <w:t>Establishing the Roanoke Valley Greenway Commission</w:t>
      </w:r>
      <w:r w:rsidR="009413FF" w:rsidRPr="008705DB">
        <w:rPr>
          <w:color w:val="000000"/>
        </w:rPr>
        <w:t>, hereinafter referred to as the “Amended Agreement”</w:t>
      </w:r>
      <w:r w:rsidR="00A750EE" w:rsidRPr="008705DB">
        <w:rPr>
          <w:color w:val="000000"/>
        </w:rPr>
        <w:t>,</w:t>
      </w:r>
      <w:r w:rsidR="00770903" w:rsidRPr="008705DB">
        <w:rPr>
          <w:color w:val="000000"/>
        </w:rPr>
        <w:t xml:space="preserve"> </w:t>
      </w:r>
      <w:r w:rsidR="00F40AF1" w:rsidRPr="008705DB">
        <w:rPr>
          <w:color w:val="000000"/>
        </w:rPr>
        <w:t>was</w:t>
      </w:r>
      <w:r w:rsidR="007F779E" w:rsidRPr="008705DB">
        <w:rPr>
          <w:color w:val="000000"/>
        </w:rPr>
        <w:t xml:space="preserve"> </w:t>
      </w:r>
      <w:r w:rsidR="00037260" w:rsidRPr="008705DB">
        <w:rPr>
          <w:color w:val="000000"/>
        </w:rPr>
        <w:t>approved by the localities</w:t>
      </w:r>
      <w:r w:rsidR="001F533B" w:rsidRPr="008705DB">
        <w:rPr>
          <w:color w:val="000000"/>
        </w:rPr>
        <w:t>,</w:t>
      </w:r>
      <w:r w:rsidR="00F40AF1" w:rsidRPr="008705DB">
        <w:rPr>
          <w:color w:val="000000"/>
        </w:rPr>
        <w:t xml:space="preserve"> </w:t>
      </w:r>
      <w:r w:rsidR="001F533B" w:rsidRPr="008705DB">
        <w:rPr>
          <w:color w:val="000000"/>
        </w:rPr>
        <w:t>effective July 1,</w:t>
      </w:r>
      <w:r w:rsidR="007F779E" w:rsidRPr="008705DB">
        <w:rPr>
          <w:color w:val="000000"/>
        </w:rPr>
        <w:t xml:space="preserve"> </w:t>
      </w:r>
      <w:r w:rsidR="00F40AF1" w:rsidRPr="008705DB">
        <w:rPr>
          <w:color w:val="000000"/>
        </w:rPr>
        <w:t xml:space="preserve">2016, </w:t>
      </w:r>
      <w:r w:rsidR="001624EF" w:rsidRPr="008705DB">
        <w:rPr>
          <w:color w:val="000000"/>
        </w:rPr>
        <w:t xml:space="preserve">for the </w:t>
      </w:r>
      <w:r w:rsidR="00F40AF1" w:rsidRPr="008705DB">
        <w:rPr>
          <w:color w:val="000000"/>
        </w:rPr>
        <w:t>inclu</w:t>
      </w:r>
      <w:r w:rsidR="001624EF" w:rsidRPr="008705DB">
        <w:rPr>
          <w:color w:val="000000"/>
        </w:rPr>
        <w:t>sion of</w:t>
      </w:r>
      <w:r w:rsidR="00F40AF1" w:rsidRPr="008705DB">
        <w:rPr>
          <w:color w:val="000000"/>
        </w:rPr>
        <w:t xml:space="preserve"> Botetourt County.</w:t>
      </w:r>
      <w:r w:rsidR="00592D49" w:rsidRPr="008705DB">
        <w:rPr>
          <w:color w:val="000000"/>
        </w:rPr>
        <w:t xml:space="preserve"> </w:t>
      </w:r>
      <w:r w:rsidRPr="008705DB">
        <w:rPr>
          <w:color w:val="000000"/>
        </w:rPr>
        <w:t xml:space="preserve">The Commission is governed by the </w:t>
      </w:r>
      <w:r w:rsidR="009413FF" w:rsidRPr="008705DB">
        <w:rPr>
          <w:color w:val="000000"/>
        </w:rPr>
        <w:t xml:space="preserve">Amended </w:t>
      </w:r>
      <w:r w:rsidRPr="006115EE">
        <w:rPr>
          <w:color w:val="000000"/>
        </w:rPr>
        <w:t>Agreement</w:t>
      </w:r>
      <w:r w:rsidRPr="00BE5E1E">
        <w:rPr>
          <w:color w:val="000000"/>
        </w:rPr>
        <w:t>, and any future, duly exec</w:t>
      </w:r>
      <w:r w:rsidR="0005243E" w:rsidRPr="00BE5E1E">
        <w:rPr>
          <w:color w:val="000000"/>
        </w:rPr>
        <w:t xml:space="preserve">uted revisions of that </w:t>
      </w:r>
      <w:r w:rsidR="0005243E" w:rsidRPr="00BE5E1E">
        <w:rPr>
          <w:color w:val="000000"/>
        </w:rPr>
        <w:lastRenderedPageBreak/>
        <w:t>document</w:t>
      </w:r>
      <w:r w:rsidRPr="00BE5E1E">
        <w:rPr>
          <w:color w:val="000000"/>
        </w:rPr>
        <w:t xml:space="preserve">. Should there be any discrepancy between these Bylaws and the </w:t>
      </w:r>
      <w:r w:rsidR="009413FF" w:rsidRPr="008705DB">
        <w:rPr>
          <w:color w:val="000000"/>
        </w:rPr>
        <w:t xml:space="preserve">Amended </w:t>
      </w:r>
      <w:r w:rsidR="005031C5" w:rsidRPr="006115EE">
        <w:rPr>
          <w:color w:val="000000"/>
        </w:rPr>
        <w:t>Agreement</w:t>
      </w:r>
      <w:r w:rsidR="005031C5" w:rsidRPr="00BE5E1E">
        <w:rPr>
          <w:color w:val="000000"/>
        </w:rPr>
        <w:t>;</w:t>
      </w:r>
      <w:r w:rsidRPr="00BE5E1E">
        <w:rPr>
          <w:color w:val="000000"/>
        </w:rPr>
        <w:t xml:space="preserve"> the terms of the </w:t>
      </w:r>
      <w:r w:rsidR="009413FF" w:rsidRPr="008705DB">
        <w:rPr>
          <w:color w:val="000000"/>
        </w:rPr>
        <w:t xml:space="preserve">Amended </w:t>
      </w:r>
      <w:r w:rsidRPr="006115EE">
        <w:rPr>
          <w:color w:val="000000"/>
        </w:rPr>
        <w:t>Agreement</w:t>
      </w:r>
      <w:r w:rsidRPr="00BE5E1E">
        <w:rPr>
          <w:color w:val="000000"/>
        </w:rPr>
        <w:t xml:space="preserve"> shall govern.</w:t>
      </w:r>
    </w:p>
    <w:p w:rsidR="00545B21" w:rsidRPr="00BE5E1E" w:rsidRDefault="00545B21" w:rsidP="00545B21">
      <w:pPr>
        <w:spacing w:line="480" w:lineRule="auto"/>
        <w:jc w:val="both"/>
        <w:rPr>
          <w:color w:val="000000"/>
        </w:rPr>
      </w:pPr>
      <w:r w:rsidRPr="00BE5E1E">
        <w:rPr>
          <w:color w:val="000000"/>
        </w:rPr>
        <w:tab/>
      </w:r>
      <w:r w:rsidRPr="00BE5E1E">
        <w:rPr>
          <w:color w:val="000000"/>
          <w:u w:val="single"/>
        </w:rPr>
        <w:t>Section 2</w:t>
      </w:r>
      <w:r w:rsidRPr="00BE5E1E">
        <w:rPr>
          <w:color w:val="000000"/>
        </w:rPr>
        <w:t>. Adoption of Bylaws</w:t>
      </w:r>
    </w:p>
    <w:p w:rsidR="00545B21" w:rsidRPr="00BE5E1E" w:rsidRDefault="00545B21" w:rsidP="00545B21">
      <w:pPr>
        <w:spacing w:line="480" w:lineRule="auto"/>
        <w:jc w:val="both"/>
        <w:rPr>
          <w:color w:val="000000"/>
        </w:rPr>
      </w:pPr>
      <w:r w:rsidRPr="00BE5E1E">
        <w:rPr>
          <w:color w:val="000000"/>
        </w:rPr>
        <w:tab/>
        <w:t xml:space="preserve">Section </w:t>
      </w:r>
      <w:r w:rsidR="003E0D6C">
        <w:rPr>
          <w:color w:val="000000"/>
        </w:rPr>
        <w:t>6</w:t>
      </w:r>
      <w:r w:rsidRPr="00BE5E1E">
        <w:rPr>
          <w:color w:val="000000"/>
        </w:rPr>
        <w:t xml:space="preserve"> (b) of the </w:t>
      </w:r>
      <w:r w:rsidR="009413FF" w:rsidRPr="008705DB">
        <w:rPr>
          <w:color w:val="000000"/>
        </w:rPr>
        <w:t>Amended</w:t>
      </w:r>
      <w:r w:rsidR="009413FF">
        <w:rPr>
          <w:color w:val="000000"/>
        </w:rPr>
        <w:t xml:space="preserve"> </w:t>
      </w:r>
      <w:r w:rsidRPr="00BE5E1E">
        <w:rPr>
          <w:color w:val="000000"/>
        </w:rPr>
        <w:t>Agreement requires that the Commission adopt bylaws.</w:t>
      </w:r>
    </w:p>
    <w:p w:rsidR="00545B21" w:rsidRPr="00BE5E1E" w:rsidRDefault="00545B21" w:rsidP="00545B21">
      <w:pPr>
        <w:jc w:val="both"/>
        <w:rPr>
          <w:color w:val="000000"/>
        </w:rPr>
      </w:pPr>
    </w:p>
    <w:p w:rsidR="00545B21" w:rsidRPr="00BE5E1E" w:rsidRDefault="00545B21" w:rsidP="00545B21">
      <w:pPr>
        <w:tabs>
          <w:tab w:val="center" w:pos="4680"/>
        </w:tabs>
        <w:jc w:val="both"/>
        <w:rPr>
          <w:color w:val="000000"/>
        </w:rPr>
      </w:pPr>
      <w:r w:rsidRPr="00BE5E1E">
        <w:rPr>
          <w:color w:val="000000"/>
        </w:rPr>
        <w:tab/>
      </w:r>
      <w:r w:rsidRPr="00BE5E1E">
        <w:rPr>
          <w:b/>
          <w:bCs/>
          <w:color w:val="000000"/>
          <w:u w:val="single"/>
        </w:rPr>
        <w:t>ARTICLE III: PURPOSE</w:t>
      </w:r>
    </w:p>
    <w:p w:rsidR="00545B21" w:rsidRPr="00BE5E1E" w:rsidRDefault="00545B21" w:rsidP="00545B21">
      <w:pPr>
        <w:tabs>
          <w:tab w:val="center" w:pos="4680"/>
        </w:tabs>
        <w:jc w:val="both"/>
        <w:rPr>
          <w:color w:val="000000"/>
        </w:rPr>
      </w:pPr>
    </w:p>
    <w:p w:rsidR="00545B21" w:rsidRPr="00BE5E1E" w:rsidRDefault="00905D39" w:rsidP="00832A0E">
      <w:pPr>
        <w:spacing w:line="480" w:lineRule="auto"/>
        <w:jc w:val="both"/>
        <w:rPr>
          <w:color w:val="000000"/>
        </w:rPr>
      </w:pPr>
      <w:r w:rsidRPr="00BE5E1E">
        <w:rPr>
          <w:color w:val="000000"/>
        </w:rPr>
        <w:tab/>
      </w:r>
      <w:r w:rsidR="00545B21" w:rsidRPr="00BE5E1E">
        <w:rPr>
          <w:color w:val="000000"/>
        </w:rPr>
        <w:t>The purpose of the Commission has been set forth in</w:t>
      </w:r>
      <w:r w:rsidR="00832A0E" w:rsidRPr="00BE5E1E">
        <w:rPr>
          <w:color w:val="000000"/>
        </w:rPr>
        <w:t xml:space="preserve"> </w:t>
      </w:r>
      <w:r w:rsidRPr="00BE5E1E">
        <w:rPr>
          <w:color w:val="000000"/>
        </w:rPr>
        <w:t xml:space="preserve">Section </w:t>
      </w:r>
      <w:r w:rsidR="00037260">
        <w:rPr>
          <w:color w:val="000000"/>
        </w:rPr>
        <w:t>1</w:t>
      </w:r>
      <w:r w:rsidRPr="00BE5E1E">
        <w:rPr>
          <w:color w:val="000000"/>
        </w:rPr>
        <w:t xml:space="preserve"> of </w:t>
      </w:r>
      <w:r w:rsidR="00832A0E" w:rsidRPr="00BE5E1E">
        <w:rPr>
          <w:color w:val="000000"/>
        </w:rPr>
        <w:t xml:space="preserve">the </w:t>
      </w:r>
      <w:r w:rsidR="006115EE" w:rsidRPr="008705DB">
        <w:rPr>
          <w:color w:val="000000"/>
        </w:rPr>
        <w:t>Amended</w:t>
      </w:r>
      <w:r w:rsidR="006115EE">
        <w:rPr>
          <w:color w:val="000000"/>
        </w:rPr>
        <w:t xml:space="preserve"> </w:t>
      </w:r>
      <w:r w:rsidR="006115EE" w:rsidRPr="00BE5E1E">
        <w:rPr>
          <w:color w:val="000000"/>
        </w:rPr>
        <w:t>Agreement</w:t>
      </w:r>
      <w:r w:rsidR="00832A0E" w:rsidRPr="00BE5E1E">
        <w:rPr>
          <w:color w:val="000000"/>
        </w:rPr>
        <w:t xml:space="preserve"> and is:</w:t>
      </w:r>
    </w:p>
    <w:p w:rsidR="001C2F95" w:rsidRPr="00BE5E1E" w:rsidRDefault="00832A0E" w:rsidP="00832A0E">
      <w:pPr>
        <w:ind w:left="720"/>
        <w:jc w:val="both"/>
        <w:rPr>
          <w:i/>
          <w:color w:val="000000"/>
        </w:rPr>
      </w:pPr>
      <w:r w:rsidRPr="00BE5E1E">
        <w:rPr>
          <w:i/>
          <w:color w:val="000000"/>
        </w:rPr>
        <w:t>To promote and facilitate coordinated direction and guidance in the planning, development, and maintenance of a system of green</w:t>
      </w:r>
      <w:r w:rsidR="001C2F95" w:rsidRPr="00BE5E1E">
        <w:rPr>
          <w:i/>
          <w:color w:val="000000"/>
        </w:rPr>
        <w:t>w</w:t>
      </w:r>
      <w:r w:rsidRPr="00BE5E1E">
        <w:rPr>
          <w:i/>
          <w:color w:val="000000"/>
        </w:rPr>
        <w:t>ays throughout the Roanoke Valley.</w:t>
      </w:r>
    </w:p>
    <w:p w:rsidR="00545B21" w:rsidRPr="00BE5E1E" w:rsidRDefault="00832A0E" w:rsidP="00832A0E">
      <w:pPr>
        <w:ind w:left="720"/>
        <w:jc w:val="both"/>
        <w:rPr>
          <w:i/>
          <w:color w:val="000000"/>
        </w:rPr>
      </w:pPr>
      <w:r w:rsidRPr="00BE5E1E">
        <w:rPr>
          <w:i/>
          <w:color w:val="000000"/>
        </w:rPr>
        <w:t xml:space="preserve"> </w:t>
      </w:r>
      <w:r w:rsidR="00545B21" w:rsidRPr="00BE5E1E">
        <w:rPr>
          <w:i/>
          <w:color w:val="000000"/>
        </w:rPr>
        <w:tab/>
      </w:r>
    </w:p>
    <w:p w:rsidR="00545B21" w:rsidRPr="00BE5E1E" w:rsidRDefault="00545B21" w:rsidP="00545B21">
      <w:pPr>
        <w:jc w:val="both"/>
        <w:rPr>
          <w:color w:val="000000"/>
        </w:rPr>
      </w:pPr>
    </w:p>
    <w:p w:rsidR="00545B21" w:rsidRPr="00BE5E1E" w:rsidRDefault="00545B21" w:rsidP="00545B21">
      <w:pPr>
        <w:tabs>
          <w:tab w:val="center" w:pos="4680"/>
        </w:tabs>
        <w:jc w:val="both"/>
        <w:rPr>
          <w:color w:val="000000"/>
        </w:rPr>
      </w:pPr>
      <w:r w:rsidRPr="00BE5E1E">
        <w:rPr>
          <w:color w:val="000000"/>
        </w:rPr>
        <w:tab/>
      </w:r>
      <w:r w:rsidRPr="00BE5E1E">
        <w:rPr>
          <w:b/>
          <w:bCs/>
          <w:color w:val="000000"/>
          <w:u w:val="single"/>
        </w:rPr>
        <w:t>ARTICLE IV</w:t>
      </w:r>
      <w:r w:rsidRPr="00BE5E1E">
        <w:rPr>
          <w:color w:val="000000"/>
        </w:rPr>
        <w:t xml:space="preserve">: </w:t>
      </w:r>
      <w:r w:rsidRPr="00BE5E1E">
        <w:rPr>
          <w:b/>
          <w:bCs/>
          <w:color w:val="000000"/>
          <w:u w:val="single"/>
        </w:rPr>
        <w:t>PARTICIPATING LOCALITIES</w:t>
      </w:r>
    </w:p>
    <w:p w:rsidR="00545B21" w:rsidRPr="00BE5E1E" w:rsidRDefault="00545B21" w:rsidP="00545B21">
      <w:pPr>
        <w:jc w:val="both"/>
        <w:rPr>
          <w:color w:val="000000"/>
        </w:rPr>
      </w:pPr>
    </w:p>
    <w:p w:rsidR="00037260" w:rsidRDefault="00037260" w:rsidP="00A271E0">
      <w:pPr>
        <w:spacing w:line="480" w:lineRule="auto"/>
        <w:ind w:firstLine="720"/>
        <w:jc w:val="both"/>
        <w:rPr>
          <w:color w:val="000000"/>
        </w:rPr>
      </w:pPr>
      <w:r w:rsidRPr="00785E3D">
        <w:rPr>
          <w:color w:val="000000"/>
          <w:u w:val="single"/>
        </w:rPr>
        <w:t>Section 1</w:t>
      </w:r>
      <w:r>
        <w:rPr>
          <w:color w:val="000000"/>
        </w:rPr>
        <w:t xml:space="preserve">. </w:t>
      </w:r>
      <w:r w:rsidR="00545B21" w:rsidRPr="00BE5E1E">
        <w:rPr>
          <w:color w:val="000000"/>
        </w:rPr>
        <w:t xml:space="preserve">The </w:t>
      </w:r>
      <w:r>
        <w:rPr>
          <w:color w:val="000000"/>
        </w:rPr>
        <w:t>P</w:t>
      </w:r>
      <w:r w:rsidR="00545B21" w:rsidRPr="00BE5E1E">
        <w:rPr>
          <w:color w:val="000000"/>
        </w:rPr>
        <w:t xml:space="preserve">articipating </w:t>
      </w:r>
      <w:r>
        <w:rPr>
          <w:color w:val="000000"/>
        </w:rPr>
        <w:t>L</w:t>
      </w:r>
      <w:r w:rsidR="00545B21" w:rsidRPr="00BE5E1E">
        <w:rPr>
          <w:color w:val="000000"/>
        </w:rPr>
        <w:t xml:space="preserve">ocalities on the Commission are enumerated in the </w:t>
      </w:r>
      <w:r w:rsidR="009413FF">
        <w:rPr>
          <w:color w:val="000000"/>
        </w:rPr>
        <w:t xml:space="preserve">Amended </w:t>
      </w:r>
      <w:r w:rsidR="00545B21" w:rsidRPr="00BE5E1E">
        <w:rPr>
          <w:color w:val="000000"/>
        </w:rPr>
        <w:t xml:space="preserve">Agreement and include the </w:t>
      </w:r>
      <w:r w:rsidR="001C2F95" w:rsidRPr="00BE5E1E">
        <w:rPr>
          <w:color w:val="000000"/>
        </w:rPr>
        <w:t xml:space="preserve">City of Roanoke, City of Salem, </w:t>
      </w:r>
      <w:r w:rsidR="00545B21" w:rsidRPr="00BE5E1E">
        <w:rPr>
          <w:color w:val="000000"/>
        </w:rPr>
        <w:t>County of Roanoke, Town of Vinton</w:t>
      </w:r>
      <w:r w:rsidR="00592D49">
        <w:rPr>
          <w:color w:val="000000"/>
        </w:rPr>
        <w:t xml:space="preserve">, and </w:t>
      </w:r>
      <w:r w:rsidR="00592D49" w:rsidRPr="008705DB">
        <w:rPr>
          <w:color w:val="000000"/>
        </w:rPr>
        <w:t>County of Botetourt</w:t>
      </w:r>
      <w:r w:rsidR="00545B21" w:rsidRPr="00BE5E1E">
        <w:rPr>
          <w:color w:val="000000"/>
        </w:rPr>
        <w:t xml:space="preserve">. </w:t>
      </w:r>
    </w:p>
    <w:p w:rsidR="00545B21" w:rsidRDefault="00037260" w:rsidP="00A271E0">
      <w:pPr>
        <w:spacing w:line="480" w:lineRule="auto"/>
        <w:ind w:firstLine="720"/>
        <w:jc w:val="both"/>
        <w:rPr>
          <w:color w:val="000000"/>
        </w:rPr>
      </w:pPr>
      <w:r w:rsidRPr="00785E3D">
        <w:rPr>
          <w:color w:val="000000"/>
          <w:u w:val="single"/>
        </w:rPr>
        <w:t>Section 2</w:t>
      </w:r>
      <w:r>
        <w:rPr>
          <w:color w:val="000000"/>
        </w:rPr>
        <w:t xml:space="preserve">. </w:t>
      </w:r>
      <w:r w:rsidR="00545B21" w:rsidRPr="00BE5E1E">
        <w:rPr>
          <w:color w:val="000000"/>
        </w:rPr>
        <w:t xml:space="preserve">Additional </w:t>
      </w:r>
      <w:r w:rsidR="001C2F95" w:rsidRPr="00BE5E1E">
        <w:rPr>
          <w:color w:val="000000"/>
        </w:rPr>
        <w:t xml:space="preserve">participating </w:t>
      </w:r>
      <w:r w:rsidR="00545B21" w:rsidRPr="00BE5E1E">
        <w:rPr>
          <w:color w:val="000000"/>
        </w:rPr>
        <w:t xml:space="preserve">localities </w:t>
      </w:r>
      <w:r w:rsidR="001C2F95" w:rsidRPr="00BE5E1E">
        <w:rPr>
          <w:color w:val="000000"/>
        </w:rPr>
        <w:t>may</w:t>
      </w:r>
      <w:r w:rsidR="00545B21" w:rsidRPr="00BE5E1E">
        <w:rPr>
          <w:color w:val="000000"/>
        </w:rPr>
        <w:t xml:space="preserve"> be added under the procedure specified in the </w:t>
      </w:r>
      <w:r w:rsidR="009413FF" w:rsidRPr="008705DB">
        <w:rPr>
          <w:color w:val="000000"/>
        </w:rPr>
        <w:t>Amended</w:t>
      </w:r>
      <w:r w:rsidR="009413FF">
        <w:rPr>
          <w:color w:val="000000"/>
        </w:rPr>
        <w:t xml:space="preserve"> </w:t>
      </w:r>
      <w:r w:rsidR="00545B21" w:rsidRPr="00BE5E1E">
        <w:rPr>
          <w:color w:val="000000"/>
        </w:rPr>
        <w:t xml:space="preserve">Agreement, </w:t>
      </w:r>
      <w:r w:rsidR="00545B21" w:rsidRPr="00F410E5">
        <w:rPr>
          <w:color w:val="000000"/>
        </w:rPr>
        <w:t>Section 3</w:t>
      </w:r>
      <w:r w:rsidRPr="00BE5E1E">
        <w:rPr>
          <w:color w:val="000000"/>
        </w:rPr>
        <w:t>.</w:t>
      </w:r>
    </w:p>
    <w:p w:rsidR="00A271E0" w:rsidRPr="008705DB" w:rsidRDefault="00037260" w:rsidP="00914AA5">
      <w:pPr>
        <w:pStyle w:val="ListParagraph"/>
        <w:numPr>
          <w:ilvl w:val="0"/>
          <w:numId w:val="22"/>
        </w:numPr>
        <w:spacing w:line="480" w:lineRule="auto"/>
        <w:ind w:left="1440" w:hanging="720"/>
        <w:jc w:val="both"/>
        <w:rPr>
          <w:color w:val="000000"/>
        </w:rPr>
      </w:pPr>
      <w:r w:rsidRPr="008705DB">
        <w:rPr>
          <w:color w:val="000000"/>
        </w:rPr>
        <w:t>Eligibility</w:t>
      </w:r>
      <w:r w:rsidR="007F779E" w:rsidRPr="008705DB">
        <w:rPr>
          <w:color w:val="000000"/>
        </w:rPr>
        <w:t xml:space="preserve">: </w:t>
      </w:r>
      <w:r w:rsidR="00A271E0" w:rsidRPr="008705DB">
        <w:rPr>
          <w:color w:val="000000"/>
        </w:rPr>
        <w:t>The locality requesting inclusion shall:</w:t>
      </w:r>
    </w:p>
    <w:p w:rsidR="00A271E0" w:rsidRPr="008705DB" w:rsidRDefault="00A271E0" w:rsidP="004D59AE">
      <w:pPr>
        <w:numPr>
          <w:ilvl w:val="0"/>
          <w:numId w:val="29"/>
        </w:numPr>
        <w:spacing w:line="480" w:lineRule="auto"/>
        <w:jc w:val="both"/>
        <w:rPr>
          <w:color w:val="000000"/>
        </w:rPr>
      </w:pPr>
      <w:r w:rsidRPr="008705DB">
        <w:rPr>
          <w:color w:val="000000"/>
        </w:rPr>
        <w:t>Be contiguous to at l</w:t>
      </w:r>
      <w:r w:rsidR="00914AA5" w:rsidRPr="008705DB">
        <w:rPr>
          <w:color w:val="000000"/>
        </w:rPr>
        <w:t>east one participating locality;</w:t>
      </w:r>
    </w:p>
    <w:p w:rsidR="00A271E0" w:rsidRPr="008705DB" w:rsidRDefault="00A271E0" w:rsidP="004D59AE">
      <w:pPr>
        <w:numPr>
          <w:ilvl w:val="0"/>
          <w:numId w:val="29"/>
        </w:numPr>
        <w:spacing w:line="480" w:lineRule="auto"/>
        <w:jc w:val="both"/>
        <w:rPr>
          <w:color w:val="000000"/>
        </w:rPr>
      </w:pPr>
      <w:r w:rsidRPr="008705DB">
        <w:rPr>
          <w:color w:val="000000"/>
        </w:rPr>
        <w:lastRenderedPageBreak/>
        <w:t>Have an existing or proposed trail network</w:t>
      </w:r>
      <w:r w:rsidR="00914AA5" w:rsidRPr="008705DB">
        <w:rPr>
          <w:color w:val="000000"/>
        </w:rPr>
        <w:t>;</w:t>
      </w:r>
    </w:p>
    <w:p w:rsidR="00A271E0" w:rsidRPr="008705DB" w:rsidRDefault="00A271E0" w:rsidP="004D59AE">
      <w:pPr>
        <w:numPr>
          <w:ilvl w:val="0"/>
          <w:numId w:val="29"/>
        </w:numPr>
        <w:spacing w:line="480" w:lineRule="auto"/>
        <w:jc w:val="both"/>
        <w:rPr>
          <w:color w:val="000000"/>
        </w:rPr>
      </w:pPr>
      <w:r w:rsidRPr="008705DB">
        <w:rPr>
          <w:color w:val="000000"/>
        </w:rPr>
        <w:t>Meet a population threshold of 3,500, as determined by the most recent population estimates of the Weldon Cooper Center for Public Servic</w:t>
      </w:r>
      <w:r w:rsidR="00914AA5" w:rsidRPr="008705DB">
        <w:rPr>
          <w:color w:val="000000"/>
        </w:rPr>
        <w:t>e of the University of Virginia; and</w:t>
      </w:r>
    </w:p>
    <w:p w:rsidR="00770903" w:rsidRPr="008705DB" w:rsidRDefault="00A271E0" w:rsidP="004D59AE">
      <w:pPr>
        <w:numPr>
          <w:ilvl w:val="0"/>
          <w:numId w:val="29"/>
        </w:numPr>
        <w:spacing w:line="480" w:lineRule="auto"/>
        <w:jc w:val="both"/>
        <w:rPr>
          <w:color w:val="000000"/>
        </w:rPr>
      </w:pPr>
      <w:r w:rsidRPr="008705DB">
        <w:rPr>
          <w:color w:val="000000"/>
        </w:rPr>
        <w:t xml:space="preserve">Be prepared to meet annual funding obligations as established by the </w:t>
      </w:r>
      <w:r w:rsidR="00A750EE" w:rsidRPr="008705DB">
        <w:rPr>
          <w:color w:val="000000"/>
        </w:rPr>
        <w:t xml:space="preserve">Amended </w:t>
      </w:r>
      <w:r w:rsidRPr="008705DB">
        <w:rPr>
          <w:color w:val="000000"/>
        </w:rPr>
        <w:t>Agreement</w:t>
      </w:r>
      <w:r w:rsidR="00037260" w:rsidRPr="008705DB">
        <w:rPr>
          <w:color w:val="000000"/>
        </w:rPr>
        <w:t xml:space="preserve"> and determined by the Commission’s annual budget</w:t>
      </w:r>
      <w:r w:rsidRPr="008705DB">
        <w:rPr>
          <w:color w:val="000000"/>
        </w:rPr>
        <w:t>.</w:t>
      </w:r>
    </w:p>
    <w:p w:rsidR="00A271E0" w:rsidRPr="008705DB" w:rsidRDefault="00914AA5" w:rsidP="00914AA5">
      <w:pPr>
        <w:pStyle w:val="ListParagraph"/>
        <w:numPr>
          <w:ilvl w:val="0"/>
          <w:numId w:val="22"/>
        </w:numPr>
        <w:spacing w:line="480" w:lineRule="auto"/>
        <w:ind w:left="1440" w:hanging="720"/>
        <w:jc w:val="both"/>
        <w:rPr>
          <w:color w:val="000000"/>
        </w:rPr>
      </w:pPr>
      <w:r w:rsidRPr="008705DB">
        <w:rPr>
          <w:color w:val="000000"/>
        </w:rPr>
        <w:t>Process</w:t>
      </w:r>
    </w:p>
    <w:p w:rsidR="00A271E0" w:rsidRPr="008705DB" w:rsidRDefault="00A271E0" w:rsidP="004D59AE">
      <w:pPr>
        <w:numPr>
          <w:ilvl w:val="1"/>
          <w:numId w:val="20"/>
        </w:numPr>
        <w:spacing w:line="480" w:lineRule="auto"/>
        <w:ind w:left="2340"/>
        <w:jc w:val="both"/>
        <w:rPr>
          <w:color w:val="000000"/>
        </w:rPr>
      </w:pPr>
      <w:r w:rsidRPr="008705DB">
        <w:rPr>
          <w:color w:val="000000"/>
        </w:rPr>
        <w:t>The governing body requesting inclusion shall submit a written proposal to the Commission.</w:t>
      </w:r>
    </w:p>
    <w:p w:rsidR="008705DB" w:rsidRDefault="00A271E0" w:rsidP="008705DB">
      <w:pPr>
        <w:numPr>
          <w:ilvl w:val="1"/>
          <w:numId w:val="20"/>
        </w:numPr>
        <w:spacing w:line="480" w:lineRule="auto"/>
        <w:ind w:left="2340"/>
        <w:jc w:val="both"/>
        <w:rPr>
          <w:color w:val="000000"/>
        </w:rPr>
      </w:pPr>
      <w:r w:rsidRPr="008705DB">
        <w:rPr>
          <w:color w:val="000000"/>
        </w:rPr>
        <w:t xml:space="preserve">The Executive Committee shall review and forward </w:t>
      </w:r>
      <w:r w:rsidR="003E0D6C" w:rsidRPr="008705DB">
        <w:rPr>
          <w:color w:val="000000"/>
        </w:rPr>
        <w:t>each</w:t>
      </w:r>
      <w:r w:rsidRPr="008705DB">
        <w:rPr>
          <w:color w:val="000000"/>
        </w:rPr>
        <w:t xml:space="preserve"> proposal for locality inclusion to the Commission.</w:t>
      </w:r>
    </w:p>
    <w:p w:rsidR="008705DB" w:rsidRPr="008705DB" w:rsidRDefault="00A271E0" w:rsidP="008705DB">
      <w:pPr>
        <w:numPr>
          <w:ilvl w:val="1"/>
          <w:numId w:val="20"/>
        </w:numPr>
        <w:spacing w:line="480" w:lineRule="auto"/>
        <w:ind w:left="2340"/>
        <w:jc w:val="both"/>
        <w:rPr>
          <w:color w:val="000000"/>
        </w:rPr>
      </w:pPr>
      <w:r w:rsidRPr="008705DB">
        <w:rPr>
          <w:color w:val="000000"/>
        </w:rPr>
        <w:t xml:space="preserve">The Commission shall consider </w:t>
      </w:r>
      <w:r w:rsidR="003E0D6C" w:rsidRPr="008705DB">
        <w:rPr>
          <w:color w:val="000000"/>
        </w:rPr>
        <w:t xml:space="preserve">the </w:t>
      </w:r>
      <w:r w:rsidRPr="008705DB">
        <w:rPr>
          <w:color w:val="000000"/>
        </w:rPr>
        <w:t xml:space="preserve">proposed locality inclusion. It shall forward </w:t>
      </w:r>
      <w:r w:rsidR="00037260" w:rsidRPr="008705DB">
        <w:rPr>
          <w:color w:val="000000"/>
        </w:rPr>
        <w:t xml:space="preserve">the </w:t>
      </w:r>
      <w:r w:rsidRPr="008705DB">
        <w:rPr>
          <w:color w:val="000000"/>
        </w:rPr>
        <w:t xml:space="preserve">request to </w:t>
      </w:r>
      <w:r w:rsidR="00914AA5" w:rsidRPr="008705DB">
        <w:rPr>
          <w:color w:val="000000"/>
        </w:rPr>
        <w:t xml:space="preserve">the </w:t>
      </w:r>
      <w:r w:rsidR="00037260" w:rsidRPr="008705DB">
        <w:rPr>
          <w:color w:val="000000"/>
        </w:rPr>
        <w:t>P</w:t>
      </w:r>
      <w:r w:rsidRPr="008705DB">
        <w:rPr>
          <w:color w:val="000000"/>
        </w:rPr>
        <w:t xml:space="preserve">articipating </w:t>
      </w:r>
      <w:r w:rsidR="00037260" w:rsidRPr="008705DB">
        <w:rPr>
          <w:color w:val="000000"/>
        </w:rPr>
        <w:t>L</w:t>
      </w:r>
      <w:r w:rsidRPr="008705DB">
        <w:rPr>
          <w:color w:val="000000"/>
        </w:rPr>
        <w:t>ocalities, includ</w:t>
      </w:r>
      <w:r w:rsidR="00037260" w:rsidRPr="008705DB">
        <w:rPr>
          <w:color w:val="000000"/>
        </w:rPr>
        <w:t>ing</w:t>
      </w:r>
      <w:r w:rsidRPr="008705DB">
        <w:rPr>
          <w:color w:val="000000"/>
        </w:rPr>
        <w:t xml:space="preserve"> a recommendation on the request</w:t>
      </w:r>
      <w:r w:rsidR="00741819" w:rsidRPr="008705DB">
        <w:rPr>
          <w:color w:val="000000"/>
        </w:rPr>
        <w:t xml:space="preserve"> and a proposed update to the Amended Agreement</w:t>
      </w:r>
      <w:r w:rsidRPr="008705DB">
        <w:rPr>
          <w:color w:val="000000"/>
        </w:rPr>
        <w:t>.</w:t>
      </w:r>
    </w:p>
    <w:p w:rsidR="00A271E0" w:rsidRPr="008705DB" w:rsidRDefault="00A271E0" w:rsidP="008705DB">
      <w:pPr>
        <w:numPr>
          <w:ilvl w:val="1"/>
          <w:numId w:val="20"/>
        </w:numPr>
        <w:spacing w:line="480" w:lineRule="auto"/>
        <w:ind w:left="2340"/>
        <w:jc w:val="both"/>
        <w:rPr>
          <w:color w:val="000000"/>
        </w:rPr>
      </w:pPr>
      <w:r w:rsidRPr="008705DB">
        <w:rPr>
          <w:color w:val="000000"/>
        </w:rPr>
        <w:t xml:space="preserve">All </w:t>
      </w:r>
      <w:r w:rsidR="00037260" w:rsidRPr="008705DB">
        <w:rPr>
          <w:color w:val="000000"/>
        </w:rPr>
        <w:t>P</w:t>
      </w:r>
      <w:r w:rsidRPr="008705DB">
        <w:rPr>
          <w:color w:val="000000"/>
        </w:rPr>
        <w:t xml:space="preserve">articipating </w:t>
      </w:r>
      <w:r w:rsidR="00037260" w:rsidRPr="008705DB">
        <w:rPr>
          <w:color w:val="000000"/>
        </w:rPr>
        <w:t>L</w:t>
      </w:r>
      <w:r w:rsidRPr="008705DB">
        <w:rPr>
          <w:color w:val="000000"/>
        </w:rPr>
        <w:t xml:space="preserve">ocalities must </w:t>
      </w:r>
      <w:r w:rsidR="00037260" w:rsidRPr="008705DB">
        <w:rPr>
          <w:color w:val="000000"/>
        </w:rPr>
        <w:t>take action to approve</w:t>
      </w:r>
      <w:r w:rsidRPr="008705DB">
        <w:rPr>
          <w:color w:val="000000"/>
        </w:rPr>
        <w:t xml:space="preserve"> the request</w:t>
      </w:r>
      <w:r w:rsidR="00741819" w:rsidRPr="008705DB">
        <w:rPr>
          <w:color w:val="000000"/>
        </w:rPr>
        <w:t xml:space="preserve"> and adopt a proposed update to the Amended Agreement</w:t>
      </w:r>
      <w:r w:rsidRPr="008705DB">
        <w:rPr>
          <w:color w:val="000000"/>
        </w:rPr>
        <w:t xml:space="preserve">. The </w:t>
      </w:r>
      <w:r w:rsidR="00914AA5" w:rsidRPr="008705DB">
        <w:rPr>
          <w:color w:val="000000"/>
        </w:rPr>
        <w:t>request</w:t>
      </w:r>
      <w:r w:rsidRPr="008705DB">
        <w:rPr>
          <w:color w:val="000000"/>
        </w:rPr>
        <w:t xml:space="preserve"> must </w:t>
      </w:r>
      <w:r w:rsidR="00914AA5" w:rsidRPr="008705DB">
        <w:rPr>
          <w:color w:val="000000"/>
        </w:rPr>
        <w:t xml:space="preserve">be </w:t>
      </w:r>
      <w:r w:rsidRPr="008705DB">
        <w:rPr>
          <w:color w:val="000000"/>
        </w:rPr>
        <w:t>approve</w:t>
      </w:r>
      <w:r w:rsidR="00914AA5" w:rsidRPr="008705DB">
        <w:rPr>
          <w:color w:val="000000"/>
        </w:rPr>
        <w:t>d unanimously</w:t>
      </w:r>
      <w:r w:rsidRPr="008705DB">
        <w:rPr>
          <w:color w:val="000000"/>
        </w:rPr>
        <w:t>.</w:t>
      </w:r>
      <w:r w:rsidR="003E0D6C" w:rsidRPr="008705DB">
        <w:rPr>
          <w:color w:val="000000"/>
        </w:rPr>
        <w:t xml:space="preserve"> In the absence of approval </w:t>
      </w:r>
      <w:r w:rsidR="003E0D6C" w:rsidRPr="003C7F83">
        <w:rPr>
          <w:color w:val="000000"/>
        </w:rPr>
        <w:lastRenderedPageBreak/>
        <w:t>by any one Locality,</w:t>
      </w:r>
      <w:r w:rsidR="003C7F83" w:rsidRPr="003C7F83">
        <w:rPr>
          <w:color w:val="000000"/>
        </w:rPr>
        <w:t xml:space="preserve"> </w:t>
      </w:r>
      <w:r w:rsidR="003E0D6C" w:rsidRPr="003C7F83">
        <w:rPr>
          <w:color w:val="000000"/>
        </w:rPr>
        <w:t xml:space="preserve">the request is </w:t>
      </w:r>
      <w:r w:rsidR="00741819" w:rsidRPr="003C7F83">
        <w:rPr>
          <w:color w:val="000000"/>
        </w:rPr>
        <w:t>not</w:t>
      </w:r>
      <w:r w:rsidR="00741819" w:rsidRPr="003C7F83">
        <w:rPr>
          <w:color w:val="000000"/>
          <w:sz w:val="23"/>
          <w:szCs w:val="23"/>
        </w:rPr>
        <w:t xml:space="preserve"> approved</w:t>
      </w:r>
      <w:r w:rsidR="003E0D6C" w:rsidRPr="003C7F83">
        <w:rPr>
          <w:color w:val="000000"/>
          <w:sz w:val="23"/>
          <w:szCs w:val="23"/>
        </w:rPr>
        <w:t>.</w:t>
      </w:r>
    </w:p>
    <w:p w:rsidR="00A271E0" w:rsidRPr="008705DB" w:rsidRDefault="00A271E0" w:rsidP="003C7F83">
      <w:pPr>
        <w:numPr>
          <w:ilvl w:val="1"/>
          <w:numId w:val="20"/>
        </w:numPr>
        <w:spacing w:line="480" w:lineRule="auto"/>
        <w:ind w:left="2340"/>
        <w:jc w:val="both"/>
        <w:rPr>
          <w:color w:val="000000"/>
        </w:rPr>
      </w:pPr>
      <w:r w:rsidRPr="008705DB">
        <w:rPr>
          <w:color w:val="000000"/>
        </w:rPr>
        <w:t xml:space="preserve">The governing body requesting inclusion shall adopt an ordinance </w:t>
      </w:r>
      <w:r w:rsidR="00E06901" w:rsidRPr="008705DB">
        <w:rPr>
          <w:color w:val="000000"/>
        </w:rPr>
        <w:t xml:space="preserve">approving </w:t>
      </w:r>
      <w:r w:rsidR="00AF1D06" w:rsidRPr="008705DB">
        <w:rPr>
          <w:color w:val="000000"/>
        </w:rPr>
        <w:t>the</w:t>
      </w:r>
      <w:r w:rsidR="00E06901" w:rsidRPr="008705DB">
        <w:rPr>
          <w:color w:val="000000"/>
        </w:rPr>
        <w:t xml:space="preserve"> update to the</w:t>
      </w:r>
      <w:r w:rsidR="00914AA5" w:rsidRPr="008705DB">
        <w:rPr>
          <w:color w:val="000000"/>
        </w:rPr>
        <w:t xml:space="preserve"> A</w:t>
      </w:r>
      <w:r w:rsidR="003E0D6C" w:rsidRPr="008705DB">
        <w:rPr>
          <w:color w:val="000000"/>
        </w:rPr>
        <w:t>mended Agreement</w:t>
      </w:r>
      <w:r w:rsidRPr="008705DB">
        <w:rPr>
          <w:color w:val="000000"/>
        </w:rPr>
        <w:t xml:space="preserve">. </w:t>
      </w:r>
    </w:p>
    <w:p w:rsidR="00A271E0" w:rsidRPr="008705DB" w:rsidRDefault="00A271E0" w:rsidP="00A271E0">
      <w:pPr>
        <w:numPr>
          <w:ilvl w:val="1"/>
          <w:numId w:val="20"/>
        </w:numPr>
        <w:spacing w:line="480" w:lineRule="auto"/>
        <w:jc w:val="both"/>
        <w:rPr>
          <w:color w:val="000000"/>
        </w:rPr>
      </w:pPr>
      <w:r w:rsidRPr="008705DB">
        <w:rPr>
          <w:color w:val="000000"/>
        </w:rPr>
        <w:t xml:space="preserve">The effective date of inclusion will determine the locality’s funding obligation. </w:t>
      </w:r>
      <w:r w:rsidR="003E0D6C" w:rsidRPr="008705DB">
        <w:rPr>
          <w:color w:val="000000"/>
        </w:rPr>
        <w:t>An a</w:t>
      </w:r>
      <w:r w:rsidRPr="008705DB">
        <w:rPr>
          <w:color w:val="000000"/>
        </w:rPr>
        <w:t>ddition effective July 1 requires the full annual funding amount. Inclusion effective on any other date requires a pro-rated amount.</w:t>
      </w:r>
    </w:p>
    <w:p w:rsidR="00037260" w:rsidRPr="008705DB" w:rsidRDefault="00037260" w:rsidP="00A271E0">
      <w:pPr>
        <w:numPr>
          <w:ilvl w:val="1"/>
          <w:numId w:val="20"/>
        </w:numPr>
        <w:spacing w:line="480" w:lineRule="auto"/>
        <w:jc w:val="both"/>
        <w:rPr>
          <w:color w:val="000000"/>
        </w:rPr>
      </w:pPr>
      <w:r w:rsidRPr="008705DB">
        <w:rPr>
          <w:color w:val="000000"/>
        </w:rPr>
        <w:t>The Commission shall adopt a revised budget, reflecting the increase of funds from the added localit</w:t>
      </w:r>
      <w:r w:rsidR="00D0698F" w:rsidRPr="008705DB">
        <w:rPr>
          <w:color w:val="000000"/>
        </w:rPr>
        <w:t>y.</w:t>
      </w:r>
    </w:p>
    <w:p w:rsidR="00A271E0" w:rsidRPr="008705DB" w:rsidRDefault="00A271E0" w:rsidP="00A271E0">
      <w:pPr>
        <w:numPr>
          <w:ilvl w:val="1"/>
          <w:numId w:val="20"/>
        </w:numPr>
        <w:spacing w:line="480" w:lineRule="auto"/>
        <w:jc w:val="both"/>
        <w:rPr>
          <w:color w:val="000000"/>
        </w:rPr>
      </w:pPr>
      <w:r w:rsidRPr="008705DB">
        <w:rPr>
          <w:color w:val="000000"/>
        </w:rPr>
        <w:t xml:space="preserve">The new locality shall appoint its members in accordance with Section </w:t>
      </w:r>
      <w:r w:rsidR="003E0D6C" w:rsidRPr="008705DB">
        <w:rPr>
          <w:color w:val="000000"/>
        </w:rPr>
        <w:t>VI</w:t>
      </w:r>
      <w:r w:rsidRPr="008705DB">
        <w:rPr>
          <w:color w:val="000000"/>
        </w:rPr>
        <w:t>, Membership, effective on the date of inclusion.</w:t>
      </w:r>
    </w:p>
    <w:p w:rsidR="00545B21" w:rsidRPr="00BE5E1E" w:rsidRDefault="00545B21" w:rsidP="00545B21">
      <w:pPr>
        <w:jc w:val="both"/>
        <w:rPr>
          <w:color w:val="000000"/>
        </w:rPr>
      </w:pPr>
    </w:p>
    <w:p w:rsidR="00545B21" w:rsidRPr="00BE5E1E" w:rsidRDefault="00545B21" w:rsidP="00545B21">
      <w:pPr>
        <w:tabs>
          <w:tab w:val="center" w:pos="4680"/>
        </w:tabs>
        <w:spacing w:line="480" w:lineRule="auto"/>
        <w:jc w:val="both"/>
        <w:rPr>
          <w:color w:val="000000"/>
        </w:rPr>
      </w:pPr>
      <w:r w:rsidRPr="00BE5E1E">
        <w:rPr>
          <w:color w:val="000000"/>
        </w:rPr>
        <w:tab/>
      </w:r>
      <w:r w:rsidRPr="00BE5E1E">
        <w:rPr>
          <w:b/>
          <w:bCs/>
          <w:color w:val="000000"/>
          <w:u w:val="single"/>
        </w:rPr>
        <w:t>ARTICLE V: RESPONSIBILITIES AND DUTIES</w:t>
      </w:r>
    </w:p>
    <w:p w:rsidR="00545B21" w:rsidRPr="00BE5E1E" w:rsidRDefault="00545B21" w:rsidP="00545B21">
      <w:pPr>
        <w:spacing w:line="480" w:lineRule="auto"/>
        <w:ind w:firstLine="720"/>
        <w:jc w:val="both"/>
        <w:rPr>
          <w:color w:val="000000"/>
        </w:rPr>
      </w:pPr>
      <w:r w:rsidRPr="00BE5E1E">
        <w:rPr>
          <w:color w:val="000000"/>
          <w:u w:val="single"/>
        </w:rPr>
        <w:t>Section</w:t>
      </w:r>
      <w:r w:rsidR="00C76D7F">
        <w:rPr>
          <w:color w:val="000000"/>
          <w:u w:val="single"/>
        </w:rPr>
        <w:t xml:space="preserve"> </w:t>
      </w:r>
      <w:r w:rsidRPr="00BE5E1E">
        <w:rPr>
          <w:color w:val="000000"/>
          <w:u w:val="single"/>
        </w:rPr>
        <w:t>1</w:t>
      </w:r>
      <w:r w:rsidRPr="00BE5E1E">
        <w:rPr>
          <w:color w:val="000000"/>
        </w:rPr>
        <w:t>.</w:t>
      </w:r>
      <w:r w:rsidR="00DE38A7" w:rsidRPr="00BE5E1E">
        <w:rPr>
          <w:color w:val="000000"/>
        </w:rPr>
        <w:t xml:space="preserve"> </w:t>
      </w:r>
      <w:r w:rsidRPr="00BE5E1E">
        <w:rPr>
          <w:color w:val="000000"/>
        </w:rPr>
        <w:t xml:space="preserve">The Responsibilities and Duties of the Commission are set forth in Section 4 of the </w:t>
      </w:r>
      <w:r w:rsidR="007F779E" w:rsidRPr="008705DB">
        <w:rPr>
          <w:color w:val="000000"/>
        </w:rPr>
        <w:t>Amended</w:t>
      </w:r>
      <w:r w:rsidR="007F779E">
        <w:rPr>
          <w:color w:val="000000"/>
        </w:rPr>
        <w:t xml:space="preserve"> </w:t>
      </w:r>
      <w:r w:rsidR="007F779E" w:rsidRPr="00BE5E1E">
        <w:rPr>
          <w:color w:val="000000"/>
        </w:rPr>
        <w:t>Agreement</w:t>
      </w:r>
      <w:r w:rsidRPr="00BE5E1E">
        <w:rPr>
          <w:color w:val="000000"/>
        </w:rPr>
        <w:t>.</w:t>
      </w:r>
    </w:p>
    <w:p w:rsidR="00545B21" w:rsidRPr="00BE5E1E" w:rsidRDefault="00545B21" w:rsidP="00545B21">
      <w:pPr>
        <w:spacing w:line="480" w:lineRule="auto"/>
        <w:ind w:firstLine="720"/>
        <w:jc w:val="both"/>
        <w:rPr>
          <w:color w:val="000000"/>
        </w:rPr>
      </w:pPr>
      <w:r w:rsidRPr="00BE5E1E">
        <w:rPr>
          <w:color w:val="000000"/>
          <w:u w:val="single"/>
        </w:rPr>
        <w:t>Section 2</w:t>
      </w:r>
      <w:r w:rsidRPr="00BE5E1E">
        <w:rPr>
          <w:color w:val="000000"/>
        </w:rPr>
        <w:t xml:space="preserve">. The Commission may establish other duties and responsibilities that are consistent with the </w:t>
      </w:r>
      <w:r w:rsidR="007F779E" w:rsidRPr="008705DB">
        <w:rPr>
          <w:color w:val="000000"/>
        </w:rPr>
        <w:t>Amended</w:t>
      </w:r>
      <w:r w:rsidR="007F779E">
        <w:rPr>
          <w:color w:val="000000"/>
        </w:rPr>
        <w:t xml:space="preserve"> </w:t>
      </w:r>
      <w:r w:rsidR="007F779E" w:rsidRPr="00BE5E1E">
        <w:rPr>
          <w:color w:val="000000"/>
        </w:rPr>
        <w:t>Agreement</w:t>
      </w:r>
      <w:r w:rsidRPr="00BE5E1E">
        <w:rPr>
          <w:color w:val="000000"/>
        </w:rPr>
        <w:t xml:space="preserve">. </w:t>
      </w:r>
    </w:p>
    <w:p w:rsidR="00545B21" w:rsidRPr="00BE5E1E" w:rsidRDefault="00545B21" w:rsidP="00545B21">
      <w:pPr>
        <w:spacing w:line="480" w:lineRule="auto"/>
        <w:ind w:firstLine="720"/>
        <w:jc w:val="both"/>
        <w:rPr>
          <w:color w:val="000000"/>
        </w:rPr>
      </w:pPr>
      <w:r w:rsidRPr="00BE5E1E">
        <w:rPr>
          <w:color w:val="000000"/>
          <w:u w:val="single"/>
        </w:rPr>
        <w:t>Section 3</w:t>
      </w:r>
      <w:r w:rsidRPr="00BE5E1E">
        <w:rPr>
          <w:color w:val="000000"/>
        </w:rPr>
        <w:t>. The Commission is also responsible for:</w:t>
      </w:r>
    </w:p>
    <w:p w:rsidR="00545B21" w:rsidRPr="004D59AE" w:rsidRDefault="00545B21" w:rsidP="004D59AE">
      <w:pPr>
        <w:pStyle w:val="ListParagraph"/>
        <w:numPr>
          <w:ilvl w:val="0"/>
          <w:numId w:val="25"/>
        </w:numPr>
        <w:spacing w:line="480" w:lineRule="auto"/>
        <w:jc w:val="both"/>
        <w:rPr>
          <w:color w:val="000000"/>
        </w:rPr>
      </w:pPr>
      <w:r w:rsidRPr="004D59AE">
        <w:rPr>
          <w:color w:val="000000"/>
        </w:rPr>
        <w:t xml:space="preserve">The recruitment, employment, supervision and evaluation </w:t>
      </w:r>
      <w:r w:rsidRPr="004D59AE">
        <w:rPr>
          <w:color w:val="000000"/>
        </w:rPr>
        <w:lastRenderedPageBreak/>
        <w:t>of the Greenway Coordinator, who shall be responsible for the implementation of the policies and procedures of the Commission and the components of the program</w:t>
      </w:r>
      <w:r w:rsidR="003E0D6C" w:rsidRPr="004D59AE">
        <w:rPr>
          <w:color w:val="000000"/>
        </w:rPr>
        <w:t>,</w:t>
      </w:r>
      <w:r w:rsidRPr="004D59AE">
        <w:rPr>
          <w:color w:val="000000"/>
        </w:rPr>
        <w:t xml:space="preserve"> as well as the hiring, supervision and evaluation of any program staff</w:t>
      </w:r>
      <w:r w:rsidR="00905D39" w:rsidRPr="004D59AE">
        <w:rPr>
          <w:color w:val="000000"/>
        </w:rPr>
        <w:t>;</w:t>
      </w:r>
    </w:p>
    <w:p w:rsidR="00545B21" w:rsidRPr="004D59AE" w:rsidRDefault="00545B21" w:rsidP="004D59AE">
      <w:pPr>
        <w:pStyle w:val="ListParagraph"/>
        <w:numPr>
          <w:ilvl w:val="0"/>
          <w:numId w:val="25"/>
        </w:numPr>
        <w:spacing w:line="480" w:lineRule="auto"/>
        <w:jc w:val="both"/>
        <w:rPr>
          <w:color w:val="000000"/>
        </w:rPr>
      </w:pPr>
      <w:r w:rsidRPr="004D59AE">
        <w:rPr>
          <w:color w:val="000000"/>
        </w:rPr>
        <w:t xml:space="preserve">Maintaining a liaison with the </w:t>
      </w:r>
      <w:r w:rsidR="003E0D6C" w:rsidRPr="004D59AE">
        <w:rPr>
          <w:color w:val="000000"/>
        </w:rPr>
        <w:t>Participating L</w:t>
      </w:r>
      <w:r w:rsidRPr="004D59AE">
        <w:rPr>
          <w:color w:val="000000"/>
        </w:rPr>
        <w:t>ocalities served by the Commission</w:t>
      </w:r>
      <w:r w:rsidR="00905D39" w:rsidRPr="004D59AE">
        <w:rPr>
          <w:color w:val="000000"/>
        </w:rPr>
        <w:t>;</w:t>
      </w:r>
    </w:p>
    <w:p w:rsidR="00545B21" w:rsidRPr="004D59AE" w:rsidRDefault="00545B21" w:rsidP="004D59AE">
      <w:pPr>
        <w:pStyle w:val="ListParagraph"/>
        <w:numPr>
          <w:ilvl w:val="0"/>
          <w:numId w:val="25"/>
        </w:numPr>
        <w:spacing w:line="480" w:lineRule="auto"/>
        <w:jc w:val="both"/>
        <w:rPr>
          <w:color w:val="000000"/>
        </w:rPr>
      </w:pPr>
      <w:r w:rsidRPr="004D59AE">
        <w:rPr>
          <w:color w:val="000000"/>
        </w:rPr>
        <w:t xml:space="preserve">The coordination and facilitation of implementation of the </w:t>
      </w:r>
      <w:r w:rsidRPr="007F779E">
        <w:rPr>
          <w:i/>
          <w:color w:val="000000"/>
          <w:u w:val="single"/>
        </w:rPr>
        <w:t>2007 Update to the Roanoke Valley Conceptual Greenway Plan</w:t>
      </w:r>
      <w:r w:rsidRPr="004D59AE">
        <w:rPr>
          <w:color w:val="000000"/>
        </w:rPr>
        <w:t xml:space="preserve"> and any future such plans and revisions that may be developed by the Commission </w:t>
      </w:r>
      <w:r w:rsidR="001C2F95" w:rsidRPr="004D59AE">
        <w:rPr>
          <w:color w:val="000000"/>
        </w:rPr>
        <w:t xml:space="preserve">and </w:t>
      </w:r>
      <w:r w:rsidRPr="004D59AE">
        <w:rPr>
          <w:color w:val="000000"/>
        </w:rPr>
        <w:t xml:space="preserve">the </w:t>
      </w:r>
      <w:r w:rsidR="003E0D6C" w:rsidRPr="004D59AE">
        <w:rPr>
          <w:color w:val="000000"/>
        </w:rPr>
        <w:t>P</w:t>
      </w:r>
      <w:r w:rsidRPr="004D59AE">
        <w:rPr>
          <w:color w:val="000000"/>
        </w:rPr>
        <w:t xml:space="preserve">articipating </w:t>
      </w:r>
      <w:r w:rsidR="003E0D6C" w:rsidRPr="004D59AE">
        <w:rPr>
          <w:color w:val="000000"/>
        </w:rPr>
        <w:t>L</w:t>
      </w:r>
      <w:r w:rsidRPr="004D59AE">
        <w:rPr>
          <w:color w:val="000000"/>
        </w:rPr>
        <w:t>ocalities</w:t>
      </w:r>
      <w:r w:rsidR="00905D39" w:rsidRPr="004D59AE">
        <w:rPr>
          <w:color w:val="000000"/>
        </w:rPr>
        <w:t>;</w:t>
      </w:r>
    </w:p>
    <w:p w:rsidR="00545B21" w:rsidRPr="004D59AE" w:rsidRDefault="00545B21" w:rsidP="004D59AE">
      <w:pPr>
        <w:pStyle w:val="ListParagraph"/>
        <w:numPr>
          <w:ilvl w:val="0"/>
          <w:numId w:val="25"/>
        </w:numPr>
        <w:spacing w:line="480" w:lineRule="auto"/>
        <w:jc w:val="both"/>
        <w:rPr>
          <w:color w:val="000000"/>
        </w:rPr>
      </w:pPr>
      <w:r w:rsidRPr="004D59AE">
        <w:rPr>
          <w:color w:val="000000"/>
        </w:rPr>
        <w:t xml:space="preserve">The review and adoption of </w:t>
      </w:r>
      <w:r w:rsidR="00D0698F" w:rsidRPr="004D59AE">
        <w:rPr>
          <w:color w:val="000000"/>
        </w:rPr>
        <w:t xml:space="preserve">an annual </w:t>
      </w:r>
      <w:r w:rsidRPr="004D59AE">
        <w:rPr>
          <w:color w:val="000000"/>
        </w:rPr>
        <w:t>operational budget</w:t>
      </w:r>
      <w:r w:rsidR="00F410E5" w:rsidRPr="004D59AE">
        <w:rPr>
          <w:color w:val="000000"/>
        </w:rPr>
        <w:t xml:space="preserve"> </w:t>
      </w:r>
      <w:r w:rsidR="00F410E5" w:rsidRPr="008705DB">
        <w:rPr>
          <w:color w:val="000000"/>
        </w:rPr>
        <w:t>and all subsequent amendments thereto</w:t>
      </w:r>
      <w:r w:rsidR="00905D39" w:rsidRPr="004D59AE">
        <w:rPr>
          <w:color w:val="000000"/>
        </w:rPr>
        <w:t>;</w:t>
      </w:r>
    </w:p>
    <w:p w:rsidR="00545B21" w:rsidRPr="004D59AE" w:rsidRDefault="00545B21" w:rsidP="004D59AE">
      <w:pPr>
        <w:pStyle w:val="ListParagraph"/>
        <w:numPr>
          <w:ilvl w:val="0"/>
          <w:numId w:val="25"/>
        </w:numPr>
        <w:spacing w:line="480" w:lineRule="auto"/>
        <w:jc w:val="both"/>
        <w:rPr>
          <w:color w:val="000000"/>
        </w:rPr>
      </w:pPr>
      <w:r w:rsidRPr="004D59AE">
        <w:rPr>
          <w:color w:val="000000"/>
        </w:rPr>
        <w:t>The preparation of an annual report reflecting an overview of Commission activities</w:t>
      </w:r>
      <w:r w:rsidR="00905D39" w:rsidRPr="004D59AE">
        <w:rPr>
          <w:color w:val="000000"/>
        </w:rPr>
        <w:t>;</w:t>
      </w:r>
    </w:p>
    <w:p w:rsidR="00545B21" w:rsidRPr="004D59AE" w:rsidRDefault="00545B21" w:rsidP="004D59AE">
      <w:pPr>
        <w:pStyle w:val="ListParagraph"/>
        <w:numPr>
          <w:ilvl w:val="0"/>
          <w:numId w:val="25"/>
        </w:numPr>
        <w:spacing w:line="480" w:lineRule="auto"/>
        <w:jc w:val="both"/>
        <w:rPr>
          <w:color w:val="000000"/>
        </w:rPr>
      </w:pPr>
      <w:r w:rsidRPr="004D59AE">
        <w:rPr>
          <w:color w:val="000000"/>
        </w:rPr>
        <w:t>The entering into of agreements or memorandum of understanding with individuals or agencies having mutual interest in the advancement of greenways in the Roanoke Valley</w:t>
      </w:r>
      <w:r w:rsidR="00905D39" w:rsidRPr="004D59AE">
        <w:rPr>
          <w:color w:val="000000"/>
        </w:rPr>
        <w:t>; and</w:t>
      </w:r>
    </w:p>
    <w:p w:rsidR="00545B21" w:rsidRPr="004D59AE" w:rsidRDefault="00545B21" w:rsidP="004D59AE">
      <w:pPr>
        <w:pStyle w:val="ListParagraph"/>
        <w:numPr>
          <w:ilvl w:val="0"/>
          <w:numId w:val="25"/>
        </w:numPr>
        <w:spacing w:line="480" w:lineRule="auto"/>
        <w:jc w:val="both"/>
        <w:rPr>
          <w:color w:val="000000"/>
        </w:rPr>
      </w:pPr>
      <w:r w:rsidRPr="004D59AE">
        <w:rPr>
          <w:color w:val="000000"/>
        </w:rPr>
        <w:t xml:space="preserve">Such other activities consistent with the </w:t>
      </w:r>
      <w:r w:rsidR="00914AA5" w:rsidRPr="008705DB">
        <w:rPr>
          <w:color w:val="000000"/>
        </w:rPr>
        <w:t>Amended</w:t>
      </w:r>
      <w:r w:rsidR="00914AA5" w:rsidRPr="004D59AE">
        <w:rPr>
          <w:color w:val="000000"/>
        </w:rPr>
        <w:t xml:space="preserve"> Agreement</w:t>
      </w:r>
      <w:r w:rsidRPr="004D59AE">
        <w:rPr>
          <w:color w:val="000000"/>
        </w:rPr>
        <w:t>.</w:t>
      </w:r>
    </w:p>
    <w:p w:rsidR="00545B21" w:rsidRPr="00BE5E1E" w:rsidRDefault="00545B21" w:rsidP="00545B21">
      <w:pPr>
        <w:jc w:val="both"/>
        <w:rPr>
          <w:color w:val="000000"/>
        </w:rPr>
      </w:pPr>
    </w:p>
    <w:p w:rsidR="00545B21" w:rsidRPr="00BE5E1E" w:rsidRDefault="00545B21" w:rsidP="00F05367">
      <w:pPr>
        <w:tabs>
          <w:tab w:val="center" w:pos="4680"/>
        </w:tabs>
        <w:spacing w:line="480" w:lineRule="auto"/>
        <w:jc w:val="both"/>
        <w:rPr>
          <w:color w:val="000000"/>
        </w:rPr>
      </w:pPr>
      <w:r w:rsidRPr="00BE5E1E">
        <w:rPr>
          <w:color w:val="000000"/>
        </w:rPr>
        <w:lastRenderedPageBreak/>
        <w:tab/>
      </w:r>
      <w:r w:rsidRPr="00BE5E1E">
        <w:rPr>
          <w:b/>
          <w:bCs/>
          <w:color w:val="000000"/>
          <w:u w:val="single"/>
        </w:rPr>
        <w:t>ARTICLE VI: MEMBERSHIP</w:t>
      </w:r>
    </w:p>
    <w:p w:rsidR="00CD4E52" w:rsidRPr="00BE5E1E" w:rsidRDefault="00545B21" w:rsidP="00545B21">
      <w:pPr>
        <w:spacing w:line="480" w:lineRule="auto"/>
        <w:rPr>
          <w:color w:val="000000"/>
        </w:rPr>
      </w:pPr>
      <w:r w:rsidRPr="00BE5E1E">
        <w:rPr>
          <w:color w:val="000000"/>
        </w:rPr>
        <w:tab/>
      </w:r>
      <w:r w:rsidRPr="00BE5E1E">
        <w:rPr>
          <w:color w:val="000000"/>
          <w:u w:val="single"/>
        </w:rPr>
        <w:t>Section 1</w:t>
      </w:r>
      <w:r w:rsidRPr="00BE5E1E">
        <w:rPr>
          <w:color w:val="000000"/>
        </w:rPr>
        <w:t xml:space="preserve">. The membership of the Commission is defined in the </w:t>
      </w:r>
      <w:r w:rsidR="009413FF" w:rsidRPr="008705DB">
        <w:rPr>
          <w:color w:val="000000"/>
        </w:rPr>
        <w:t xml:space="preserve">Amended </w:t>
      </w:r>
      <w:r w:rsidRPr="008705DB">
        <w:rPr>
          <w:color w:val="000000"/>
        </w:rPr>
        <w:t>Agreement</w:t>
      </w:r>
      <w:r w:rsidR="00B94CD7">
        <w:rPr>
          <w:color w:val="000000"/>
        </w:rPr>
        <w:t>, and includes</w:t>
      </w:r>
      <w:r w:rsidR="00CD4E52" w:rsidRPr="00BE5E1E">
        <w:rPr>
          <w:color w:val="000000"/>
        </w:rPr>
        <w:t>:</w:t>
      </w:r>
    </w:p>
    <w:p w:rsidR="00CD4E52" w:rsidRPr="004D59AE" w:rsidRDefault="00B818B2" w:rsidP="00914AA5">
      <w:pPr>
        <w:pStyle w:val="ListParagraph"/>
        <w:numPr>
          <w:ilvl w:val="0"/>
          <w:numId w:val="27"/>
        </w:numPr>
        <w:spacing w:line="480" w:lineRule="auto"/>
        <w:ind w:left="1440" w:hanging="720"/>
        <w:rPr>
          <w:color w:val="000000"/>
        </w:rPr>
      </w:pPr>
      <w:r w:rsidRPr="004D59AE">
        <w:rPr>
          <w:color w:val="000000"/>
        </w:rPr>
        <w:t>Appointed, Voting M</w:t>
      </w:r>
      <w:r w:rsidR="00CD4E52" w:rsidRPr="004D59AE">
        <w:rPr>
          <w:color w:val="000000"/>
        </w:rPr>
        <w:t>embers:</w:t>
      </w:r>
    </w:p>
    <w:p w:rsidR="00CD4E52" w:rsidRPr="00D8021D" w:rsidRDefault="00CD4E52" w:rsidP="00D8021D">
      <w:pPr>
        <w:pStyle w:val="ListParagraph"/>
        <w:numPr>
          <w:ilvl w:val="0"/>
          <w:numId w:val="30"/>
        </w:numPr>
        <w:spacing w:line="480" w:lineRule="auto"/>
        <w:jc w:val="both"/>
        <w:rPr>
          <w:rFonts w:ascii="Courier New" w:hAnsi="Courier New" w:cs="Courier New"/>
          <w:color w:val="000000"/>
        </w:rPr>
      </w:pPr>
      <w:r w:rsidRPr="00D8021D">
        <w:rPr>
          <w:rFonts w:ascii="Courier New" w:hAnsi="Courier New" w:cs="Courier New"/>
          <w:color w:val="000000"/>
        </w:rPr>
        <w:t xml:space="preserve">Up to three members from each of the </w:t>
      </w:r>
      <w:r w:rsidR="00D0698F" w:rsidRPr="00D8021D">
        <w:rPr>
          <w:rFonts w:ascii="Courier New" w:hAnsi="Courier New" w:cs="Courier New"/>
          <w:color w:val="000000"/>
        </w:rPr>
        <w:t>P</w:t>
      </w:r>
      <w:r w:rsidRPr="00D8021D">
        <w:rPr>
          <w:rFonts w:ascii="Courier New" w:hAnsi="Courier New" w:cs="Courier New"/>
          <w:color w:val="000000"/>
        </w:rPr>
        <w:t xml:space="preserve">articipating </w:t>
      </w:r>
      <w:r w:rsidR="00D0698F" w:rsidRPr="00D8021D">
        <w:rPr>
          <w:rFonts w:ascii="Courier New" w:hAnsi="Courier New" w:cs="Courier New"/>
          <w:color w:val="000000"/>
        </w:rPr>
        <w:t>L</w:t>
      </w:r>
      <w:r w:rsidRPr="00D8021D">
        <w:rPr>
          <w:rFonts w:ascii="Courier New" w:hAnsi="Courier New" w:cs="Courier New"/>
          <w:color w:val="000000"/>
        </w:rPr>
        <w:t>ocalities to be appointed by the governing bodies, each for a term of three years, with appointments to be staggered. Each member shall be a resident of the locality which he or she represents;</w:t>
      </w:r>
    </w:p>
    <w:p w:rsidR="00CD4E52" w:rsidRPr="00D8021D" w:rsidRDefault="00CD4E52" w:rsidP="00D8021D">
      <w:pPr>
        <w:pStyle w:val="ListParagraph"/>
        <w:numPr>
          <w:ilvl w:val="0"/>
          <w:numId w:val="30"/>
        </w:numPr>
        <w:spacing w:line="480" w:lineRule="auto"/>
        <w:jc w:val="both"/>
        <w:rPr>
          <w:rFonts w:ascii="Courier New" w:hAnsi="Courier New" w:cs="Courier New"/>
          <w:color w:val="000000"/>
        </w:rPr>
      </w:pPr>
      <w:r w:rsidRPr="00D8021D">
        <w:rPr>
          <w:rFonts w:ascii="Courier New" w:hAnsi="Courier New" w:cs="Courier New"/>
          <w:color w:val="000000"/>
        </w:rPr>
        <w:t xml:space="preserve">One member appointed by the Roanoke Valley </w:t>
      </w:r>
      <w:r w:rsidR="00393576" w:rsidRPr="008705DB">
        <w:rPr>
          <w:rFonts w:ascii="Courier New" w:hAnsi="Courier New" w:cs="Courier New"/>
          <w:color w:val="000000"/>
        </w:rPr>
        <w:t>Transportation</w:t>
      </w:r>
      <w:r w:rsidR="00393576" w:rsidRPr="00D8021D">
        <w:rPr>
          <w:rFonts w:ascii="Courier New" w:hAnsi="Courier New" w:cs="Courier New"/>
          <w:color w:val="000000"/>
        </w:rPr>
        <w:t xml:space="preserve"> </w:t>
      </w:r>
      <w:r w:rsidRPr="00D8021D">
        <w:rPr>
          <w:rFonts w:ascii="Courier New" w:hAnsi="Courier New" w:cs="Courier New"/>
          <w:color w:val="000000"/>
        </w:rPr>
        <w:t>Planning Organization for a term of three years;</w:t>
      </w:r>
    </w:p>
    <w:p w:rsidR="00CD4E52" w:rsidRPr="00D8021D" w:rsidRDefault="00CD4E52" w:rsidP="00D8021D">
      <w:pPr>
        <w:pStyle w:val="ListParagraph"/>
        <w:numPr>
          <w:ilvl w:val="0"/>
          <w:numId w:val="30"/>
        </w:numPr>
        <w:spacing w:line="480" w:lineRule="auto"/>
        <w:jc w:val="both"/>
        <w:rPr>
          <w:rFonts w:ascii="Courier New" w:hAnsi="Courier New" w:cs="Courier New"/>
          <w:color w:val="000000"/>
        </w:rPr>
      </w:pPr>
      <w:r w:rsidRPr="00D8021D">
        <w:rPr>
          <w:rFonts w:ascii="Courier New" w:hAnsi="Courier New" w:cs="Courier New"/>
          <w:color w:val="000000"/>
        </w:rPr>
        <w:t xml:space="preserve">Up to two staff members from each of the </w:t>
      </w:r>
      <w:r w:rsidR="00D0698F" w:rsidRPr="00D8021D">
        <w:rPr>
          <w:rFonts w:ascii="Courier New" w:hAnsi="Courier New" w:cs="Courier New"/>
          <w:color w:val="000000"/>
        </w:rPr>
        <w:t>P</w:t>
      </w:r>
      <w:r w:rsidRPr="00D8021D">
        <w:rPr>
          <w:rFonts w:ascii="Courier New" w:hAnsi="Courier New" w:cs="Courier New"/>
          <w:color w:val="000000"/>
        </w:rPr>
        <w:t xml:space="preserve">articipating </w:t>
      </w:r>
      <w:r w:rsidR="00D0698F" w:rsidRPr="00D8021D">
        <w:rPr>
          <w:rFonts w:ascii="Courier New" w:hAnsi="Courier New" w:cs="Courier New"/>
          <w:color w:val="000000"/>
        </w:rPr>
        <w:t>L</w:t>
      </w:r>
      <w:r w:rsidRPr="00D8021D">
        <w:rPr>
          <w:rFonts w:ascii="Courier New" w:hAnsi="Courier New" w:cs="Courier New"/>
          <w:color w:val="000000"/>
        </w:rPr>
        <w:t>ocalities, appointed by the chief administrative officer; and</w:t>
      </w:r>
    </w:p>
    <w:p w:rsidR="00CD4E52" w:rsidRPr="00D8021D" w:rsidRDefault="00CD4E52" w:rsidP="00D8021D">
      <w:pPr>
        <w:pStyle w:val="ListParagraph"/>
        <w:numPr>
          <w:ilvl w:val="0"/>
          <w:numId w:val="30"/>
        </w:numPr>
        <w:spacing w:line="480" w:lineRule="auto"/>
        <w:jc w:val="both"/>
        <w:rPr>
          <w:rFonts w:ascii="Courier New" w:hAnsi="Courier New" w:cs="Courier New"/>
          <w:color w:val="000000"/>
        </w:rPr>
      </w:pPr>
      <w:r w:rsidRPr="00D8021D">
        <w:rPr>
          <w:rFonts w:ascii="Courier New" w:hAnsi="Courier New" w:cs="Courier New"/>
          <w:color w:val="000000"/>
        </w:rPr>
        <w:t>One member appointed by Pathfinders for Greenways, Inc., the nonprofit group established to support greenways in the Roanoke Valley.</w:t>
      </w:r>
    </w:p>
    <w:p w:rsidR="00CD4E52" w:rsidRDefault="00CD4E52" w:rsidP="00914AA5">
      <w:pPr>
        <w:pStyle w:val="ListParagraph"/>
        <w:numPr>
          <w:ilvl w:val="0"/>
          <w:numId w:val="27"/>
        </w:numPr>
        <w:tabs>
          <w:tab w:val="left" w:pos="1440"/>
        </w:tabs>
        <w:spacing w:line="480" w:lineRule="auto"/>
        <w:ind w:left="1440" w:hanging="720"/>
        <w:jc w:val="both"/>
        <w:rPr>
          <w:color w:val="000000"/>
        </w:rPr>
      </w:pPr>
      <w:r w:rsidRPr="00D8021D">
        <w:rPr>
          <w:color w:val="000000"/>
        </w:rPr>
        <w:t>N</w:t>
      </w:r>
      <w:r w:rsidR="00B818B2" w:rsidRPr="00D8021D">
        <w:rPr>
          <w:color w:val="000000"/>
        </w:rPr>
        <w:t>on-voting M</w:t>
      </w:r>
      <w:r w:rsidRPr="00D8021D">
        <w:rPr>
          <w:color w:val="000000"/>
        </w:rPr>
        <w:t>embers</w:t>
      </w:r>
      <w:r w:rsidR="00D0698F" w:rsidRPr="00D8021D">
        <w:rPr>
          <w:color w:val="000000"/>
        </w:rPr>
        <w:t>, each with one representative</w:t>
      </w:r>
      <w:r w:rsidR="00563ACF" w:rsidRPr="00D8021D">
        <w:rPr>
          <w:color w:val="000000"/>
        </w:rPr>
        <w:t>:</w:t>
      </w:r>
      <w:r w:rsidRPr="00D8021D">
        <w:rPr>
          <w:color w:val="000000"/>
        </w:rPr>
        <w:t xml:space="preserve"> </w:t>
      </w:r>
    </w:p>
    <w:p w:rsidR="00CD4E52" w:rsidRPr="00790075" w:rsidRDefault="00D0698F" w:rsidP="00790075">
      <w:pPr>
        <w:pStyle w:val="ListParagraph"/>
        <w:numPr>
          <w:ilvl w:val="0"/>
          <w:numId w:val="48"/>
        </w:numPr>
        <w:spacing w:line="480" w:lineRule="auto"/>
        <w:jc w:val="both"/>
        <w:rPr>
          <w:color w:val="000000"/>
        </w:rPr>
      </w:pPr>
      <w:r w:rsidRPr="00790075">
        <w:rPr>
          <w:color w:val="000000"/>
        </w:rPr>
        <w:t>T</w:t>
      </w:r>
      <w:r w:rsidR="00CD4E52" w:rsidRPr="00790075">
        <w:rPr>
          <w:color w:val="000000"/>
        </w:rPr>
        <w:t xml:space="preserve">he Western Virginia Water Authority; </w:t>
      </w:r>
    </w:p>
    <w:p w:rsidR="00CD4E52" w:rsidRPr="00790075" w:rsidRDefault="00D0698F" w:rsidP="00790075">
      <w:pPr>
        <w:pStyle w:val="ListParagraph"/>
        <w:numPr>
          <w:ilvl w:val="0"/>
          <w:numId w:val="48"/>
        </w:numPr>
        <w:spacing w:line="480" w:lineRule="auto"/>
        <w:jc w:val="both"/>
        <w:rPr>
          <w:color w:val="000000"/>
        </w:rPr>
      </w:pPr>
      <w:r w:rsidRPr="00790075">
        <w:rPr>
          <w:color w:val="000000"/>
        </w:rPr>
        <w:t>T</w:t>
      </w:r>
      <w:r w:rsidR="00CD4E52" w:rsidRPr="00790075">
        <w:rPr>
          <w:color w:val="000000"/>
        </w:rPr>
        <w:t>he Roanoke Valley Alleghany Regional Commission</w:t>
      </w:r>
      <w:r w:rsidR="00F410E5" w:rsidRPr="00790075">
        <w:rPr>
          <w:color w:val="000000"/>
        </w:rPr>
        <w:t>;</w:t>
      </w:r>
    </w:p>
    <w:p w:rsidR="00D0698F" w:rsidRPr="002D0852" w:rsidRDefault="00D0698F" w:rsidP="00790075">
      <w:pPr>
        <w:pStyle w:val="ListParagraph"/>
        <w:numPr>
          <w:ilvl w:val="0"/>
          <w:numId w:val="48"/>
        </w:numPr>
        <w:tabs>
          <w:tab w:val="left" w:pos="1440"/>
        </w:tabs>
        <w:spacing w:line="480" w:lineRule="auto"/>
        <w:jc w:val="both"/>
        <w:rPr>
          <w:color w:val="000000"/>
        </w:rPr>
      </w:pPr>
      <w:r w:rsidRPr="008705DB">
        <w:rPr>
          <w:color w:val="000000"/>
        </w:rPr>
        <w:lastRenderedPageBreak/>
        <w:t xml:space="preserve">Interested parties approved by the Commission, </w:t>
      </w:r>
      <w:r w:rsidRPr="002D0852">
        <w:rPr>
          <w:color w:val="000000"/>
        </w:rPr>
        <w:t xml:space="preserve">under the </w:t>
      </w:r>
      <w:r w:rsidRPr="002D0852">
        <w:rPr>
          <w:i/>
          <w:color w:val="000000"/>
        </w:rPr>
        <w:t>Roanoke Valley Greenway Commission Policy on Adding and Removing Ex-Officio Members to/from the Commission</w:t>
      </w:r>
      <w:r w:rsidRPr="002D0852">
        <w:rPr>
          <w:color w:val="000000"/>
        </w:rPr>
        <w:t>,</w:t>
      </w:r>
      <w:r w:rsidR="002D0852" w:rsidRPr="002D0852">
        <w:rPr>
          <w:color w:val="000000"/>
        </w:rPr>
        <w:t xml:space="preserve"> </w:t>
      </w:r>
      <w:r w:rsidRPr="002D0852">
        <w:rPr>
          <w:color w:val="000000"/>
        </w:rPr>
        <w:t>a</w:t>
      </w:r>
      <w:r w:rsidR="00DB0800" w:rsidRPr="002D0852">
        <w:rPr>
          <w:color w:val="000000"/>
        </w:rPr>
        <w:t>dopted</w:t>
      </w:r>
      <w:r w:rsidRPr="002D0852">
        <w:rPr>
          <w:color w:val="000000"/>
        </w:rPr>
        <w:t xml:space="preserve"> F</w:t>
      </w:r>
      <w:r w:rsidR="002D0852" w:rsidRPr="002D0852">
        <w:rPr>
          <w:color w:val="000000"/>
        </w:rPr>
        <w:t xml:space="preserve">ebruary 24, </w:t>
      </w:r>
      <w:r w:rsidR="00DB0800" w:rsidRPr="002D0852">
        <w:rPr>
          <w:color w:val="000000"/>
        </w:rPr>
        <w:t>2010,</w:t>
      </w:r>
      <w:r w:rsidR="002D0852" w:rsidRPr="002D0852">
        <w:rPr>
          <w:color w:val="000000"/>
        </w:rPr>
        <w:t xml:space="preserve"> </w:t>
      </w:r>
      <w:r w:rsidR="00DB0800" w:rsidRPr="002D0852">
        <w:rPr>
          <w:color w:val="000000"/>
        </w:rPr>
        <w:t>as outlined below</w:t>
      </w:r>
      <w:r w:rsidR="00584ECF" w:rsidRPr="002D0852">
        <w:rPr>
          <w:color w:val="000000"/>
        </w:rPr>
        <w:t>, and as amended from time to time</w:t>
      </w:r>
      <w:r w:rsidR="00DB0800" w:rsidRPr="002D0852">
        <w:rPr>
          <w:color w:val="000000"/>
        </w:rPr>
        <w:t>.</w:t>
      </w:r>
    </w:p>
    <w:p w:rsidR="00E3110C" w:rsidRPr="007F7E08" w:rsidRDefault="00DB0800" w:rsidP="009E2372">
      <w:pPr>
        <w:numPr>
          <w:ilvl w:val="0"/>
          <w:numId w:val="35"/>
        </w:numPr>
        <w:tabs>
          <w:tab w:val="left" w:pos="2880"/>
        </w:tabs>
        <w:spacing w:line="480" w:lineRule="auto"/>
        <w:ind w:left="2880" w:hanging="360"/>
        <w:jc w:val="both"/>
        <w:rPr>
          <w:color w:val="000000"/>
        </w:rPr>
      </w:pPr>
      <w:r w:rsidRPr="007F7E08">
        <w:rPr>
          <w:color w:val="000000"/>
        </w:rPr>
        <w:t>The Executive Committee shall review all proposals for additions</w:t>
      </w:r>
      <w:r w:rsidR="00AF1D06" w:rsidRPr="007F7E08">
        <w:rPr>
          <w:color w:val="000000"/>
        </w:rPr>
        <w:t xml:space="preserve"> to</w:t>
      </w:r>
      <w:r w:rsidRPr="007F7E08">
        <w:rPr>
          <w:color w:val="000000"/>
        </w:rPr>
        <w:t xml:space="preserve"> or deletions from the membership and shall submit a recommendation to the Commission.</w:t>
      </w:r>
    </w:p>
    <w:p w:rsidR="008705DB" w:rsidRPr="007F7E08" w:rsidRDefault="00DB0800" w:rsidP="009E2372">
      <w:pPr>
        <w:numPr>
          <w:ilvl w:val="0"/>
          <w:numId w:val="35"/>
        </w:numPr>
        <w:tabs>
          <w:tab w:val="left" w:pos="2880"/>
        </w:tabs>
        <w:spacing w:line="480" w:lineRule="auto"/>
        <w:ind w:left="2880" w:hanging="360"/>
        <w:jc w:val="both"/>
        <w:rPr>
          <w:color w:val="000000"/>
        </w:rPr>
      </w:pPr>
      <w:r w:rsidRPr="007F7E08">
        <w:rPr>
          <w:color w:val="000000"/>
        </w:rPr>
        <w:t>Organizations added to the membership will appoint their non-voting representative.</w:t>
      </w:r>
    </w:p>
    <w:p w:rsidR="00DB0800" w:rsidRPr="008705DB" w:rsidRDefault="00DB0800" w:rsidP="00D27735">
      <w:pPr>
        <w:numPr>
          <w:ilvl w:val="0"/>
          <w:numId w:val="35"/>
        </w:numPr>
        <w:spacing w:line="480" w:lineRule="auto"/>
        <w:ind w:left="2880" w:hanging="360"/>
        <w:jc w:val="both"/>
        <w:rPr>
          <w:color w:val="000000"/>
        </w:rPr>
      </w:pPr>
      <w:r w:rsidRPr="008705DB">
        <w:rPr>
          <w:color w:val="000000"/>
        </w:rPr>
        <w:t>Non-voting members will have certain rights of membership, including personal notification of meetings, participation in Commission deliberations, and serving on committees, including the Executive Committee</w:t>
      </w:r>
      <w:r w:rsidR="00D8021D" w:rsidRPr="008705DB">
        <w:rPr>
          <w:color w:val="000000"/>
        </w:rPr>
        <w:t>,</w:t>
      </w:r>
      <w:r w:rsidRPr="008705DB">
        <w:rPr>
          <w:color w:val="000000"/>
        </w:rPr>
        <w:t xml:space="preserve"> as members-at-large. Non-voting members may not serve as officers of the Commission.</w:t>
      </w:r>
    </w:p>
    <w:p w:rsidR="00545B21" w:rsidRPr="00BE5E1E" w:rsidRDefault="00545B21" w:rsidP="00F3087A">
      <w:pPr>
        <w:spacing w:line="480" w:lineRule="auto"/>
        <w:ind w:firstLine="720"/>
        <w:jc w:val="both"/>
        <w:rPr>
          <w:color w:val="000000"/>
        </w:rPr>
      </w:pPr>
      <w:r w:rsidRPr="00BE5E1E">
        <w:rPr>
          <w:color w:val="000000"/>
          <w:u w:val="single"/>
        </w:rPr>
        <w:t>Section 2</w:t>
      </w:r>
      <w:r w:rsidRPr="00BE5E1E">
        <w:rPr>
          <w:color w:val="000000"/>
        </w:rPr>
        <w:t>. The terms of membership shall begin on July 1 of a year and end on June 30 of a subsequent year.</w:t>
      </w:r>
    </w:p>
    <w:p w:rsidR="00B818B2" w:rsidRPr="00BE5E1E" w:rsidRDefault="00B818B2" w:rsidP="00B818B2">
      <w:pPr>
        <w:spacing w:line="480" w:lineRule="auto"/>
        <w:ind w:firstLine="720"/>
        <w:jc w:val="both"/>
        <w:rPr>
          <w:color w:val="000000"/>
        </w:rPr>
      </w:pPr>
      <w:r w:rsidRPr="00BE5E1E">
        <w:rPr>
          <w:color w:val="000000"/>
          <w:u w:val="single"/>
        </w:rPr>
        <w:t>Section 3</w:t>
      </w:r>
      <w:r w:rsidRPr="00BE5E1E">
        <w:rPr>
          <w:color w:val="000000"/>
        </w:rPr>
        <w:t xml:space="preserve">. A vacancy for the remainder of any term shall be </w:t>
      </w:r>
      <w:r w:rsidRPr="00BE5E1E">
        <w:rPr>
          <w:color w:val="000000"/>
        </w:rPr>
        <w:lastRenderedPageBreak/>
        <w:t xml:space="preserve">filled by the </w:t>
      </w:r>
      <w:r w:rsidR="00D0698F" w:rsidRPr="00E3110C">
        <w:rPr>
          <w:color w:val="000000"/>
        </w:rPr>
        <w:t>party</w:t>
      </w:r>
      <w:r w:rsidR="00D0698F">
        <w:rPr>
          <w:color w:val="000000"/>
        </w:rPr>
        <w:t xml:space="preserve"> </w:t>
      </w:r>
      <w:r w:rsidRPr="00BE5E1E">
        <w:rPr>
          <w:color w:val="000000"/>
        </w:rPr>
        <w:t>making the original appointment.</w:t>
      </w:r>
    </w:p>
    <w:p w:rsidR="00B818B2" w:rsidRPr="00F3087A" w:rsidRDefault="00B818B2" w:rsidP="00B818B2">
      <w:pPr>
        <w:spacing w:line="480" w:lineRule="auto"/>
        <w:ind w:firstLine="720"/>
        <w:jc w:val="both"/>
        <w:rPr>
          <w:color w:val="000000"/>
          <w:sz w:val="20"/>
          <w:szCs w:val="20"/>
        </w:rPr>
      </w:pPr>
      <w:r w:rsidRPr="00BE5E1E">
        <w:rPr>
          <w:color w:val="000000"/>
          <w:u w:val="single"/>
        </w:rPr>
        <w:t>Section 4</w:t>
      </w:r>
      <w:r w:rsidRPr="00BE5E1E">
        <w:rPr>
          <w:color w:val="000000"/>
        </w:rPr>
        <w:t xml:space="preserve">. The members of the Commission shall serve without compensation. </w:t>
      </w:r>
    </w:p>
    <w:p w:rsidR="00545B21" w:rsidRPr="00F3087A" w:rsidRDefault="00545B21" w:rsidP="00DB0800">
      <w:pPr>
        <w:spacing w:line="480" w:lineRule="auto"/>
        <w:jc w:val="both"/>
        <w:rPr>
          <w:color w:val="000000"/>
          <w:sz w:val="20"/>
          <w:szCs w:val="20"/>
        </w:rPr>
      </w:pPr>
    </w:p>
    <w:p w:rsidR="00545B21" w:rsidRPr="00BE5E1E" w:rsidRDefault="00545B21" w:rsidP="00545B21">
      <w:pPr>
        <w:tabs>
          <w:tab w:val="center" w:pos="4680"/>
        </w:tabs>
        <w:spacing w:line="480" w:lineRule="auto"/>
        <w:jc w:val="both"/>
        <w:rPr>
          <w:color w:val="000000"/>
        </w:rPr>
      </w:pPr>
      <w:r w:rsidRPr="00BE5E1E">
        <w:rPr>
          <w:color w:val="000000"/>
        </w:rPr>
        <w:tab/>
      </w:r>
      <w:r w:rsidRPr="00BE5E1E">
        <w:rPr>
          <w:b/>
          <w:bCs/>
          <w:color w:val="000000"/>
          <w:u w:val="single"/>
        </w:rPr>
        <w:t>ARTICLE VII</w:t>
      </w:r>
      <w:r w:rsidRPr="00BE5E1E">
        <w:rPr>
          <w:b/>
          <w:bCs/>
          <w:color w:val="000000"/>
        </w:rPr>
        <w:t xml:space="preserve">: </w:t>
      </w:r>
      <w:r w:rsidRPr="00BE5E1E">
        <w:rPr>
          <w:b/>
          <w:bCs/>
          <w:color w:val="000000"/>
          <w:u w:val="single"/>
        </w:rPr>
        <w:t>OFFICERS OF THE COMMISSION</w:t>
      </w:r>
    </w:p>
    <w:p w:rsidR="00545B21" w:rsidRPr="00BE5E1E" w:rsidRDefault="00545B21" w:rsidP="00545B21">
      <w:pPr>
        <w:spacing w:line="480" w:lineRule="auto"/>
        <w:ind w:firstLine="720"/>
        <w:jc w:val="both"/>
        <w:rPr>
          <w:color w:val="000000"/>
        </w:rPr>
      </w:pPr>
      <w:r w:rsidRPr="00BE5E1E">
        <w:rPr>
          <w:color w:val="000000"/>
          <w:u w:val="single"/>
        </w:rPr>
        <w:t>Section 1</w:t>
      </w:r>
      <w:r w:rsidRPr="00BE5E1E">
        <w:rPr>
          <w:color w:val="000000"/>
        </w:rPr>
        <w:t>. The officers of the Commission shall be the Chair, Vice-Chair, Treasurer, and Secretary.</w:t>
      </w:r>
    </w:p>
    <w:p w:rsidR="00545B21" w:rsidRPr="00F3087A" w:rsidRDefault="00545B21" w:rsidP="00545B21">
      <w:pPr>
        <w:spacing w:line="480" w:lineRule="auto"/>
        <w:ind w:firstLine="720"/>
        <w:jc w:val="both"/>
        <w:rPr>
          <w:color w:val="000000"/>
          <w:sz w:val="23"/>
          <w:szCs w:val="23"/>
        </w:rPr>
      </w:pPr>
      <w:r w:rsidRPr="00F3087A">
        <w:rPr>
          <w:color w:val="000000"/>
          <w:u w:val="single"/>
        </w:rPr>
        <w:t>Section 2</w:t>
      </w:r>
      <w:r w:rsidRPr="00F3087A">
        <w:rPr>
          <w:color w:val="000000"/>
          <w:sz w:val="23"/>
          <w:szCs w:val="23"/>
        </w:rPr>
        <w:t>. Officers shall be voting members of the Commission.</w:t>
      </w:r>
    </w:p>
    <w:p w:rsidR="00545B21" w:rsidRPr="00F3087A" w:rsidRDefault="00545B21" w:rsidP="00545B21">
      <w:pPr>
        <w:spacing w:line="480" w:lineRule="auto"/>
        <w:ind w:firstLine="720"/>
        <w:jc w:val="both"/>
        <w:rPr>
          <w:color w:val="000000"/>
          <w:sz w:val="20"/>
          <w:szCs w:val="20"/>
        </w:rPr>
      </w:pPr>
    </w:p>
    <w:p w:rsidR="00545B21" w:rsidRPr="00BE5E1E" w:rsidRDefault="00545B21" w:rsidP="00545B21">
      <w:pPr>
        <w:tabs>
          <w:tab w:val="center" w:pos="4680"/>
        </w:tabs>
        <w:spacing w:line="480" w:lineRule="auto"/>
        <w:jc w:val="center"/>
        <w:rPr>
          <w:color w:val="000000"/>
        </w:rPr>
      </w:pPr>
      <w:r w:rsidRPr="00BE5E1E">
        <w:rPr>
          <w:b/>
          <w:bCs/>
          <w:color w:val="000000"/>
          <w:u w:val="single"/>
        </w:rPr>
        <w:t>ARTICLE VIII: DUTIES OF THE OFFICERS</w:t>
      </w:r>
    </w:p>
    <w:p w:rsidR="00545B21" w:rsidRPr="00BE5E1E" w:rsidRDefault="00545B21" w:rsidP="00545B21">
      <w:pPr>
        <w:spacing w:line="480" w:lineRule="auto"/>
        <w:ind w:firstLine="720"/>
        <w:jc w:val="both"/>
        <w:rPr>
          <w:color w:val="000000"/>
        </w:rPr>
      </w:pPr>
      <w:r w:rsidRPr="00BE5E1E">
        <w:rPr>
          <w:color w:val="000000"/>
          <w:u w:val="single"/>
        </w:rPr>
        <w:t>Section 1</w:t>
      </w:r>
      <w:r w:rsidRPr="00BE5E1E">
        <w:rPr>
          <w:color w:val="000000"/>
        </w:rPr>
        <w:t>. The duties of the Chair shall be to:</w:t>
      </w:r>
    </w:p>
    <w:p w:rsidR="00545B21" w:rsidRPr="00D8021D" w:rsidRDefault="00545B21" w:rsidP="00D8021D">
      <w:pPr>
        <w:pStyle w:val="ListParagraph"/>
        <w:numPr>
          <w:ilvl w:val="0"/>
          <w:numId w:val="36"/>
        </w:numPr>
        <w:spacing w:line="480" w:lineRule="auto"/>
        <w:jc w:val="both"/>
        <w:rPr>
          <w:color w:val="000000"/>
        </w:rPr>
      </w:pPr>
      <w:r w:rsidRPr="00D8021D">
        <w:rPr>
          <w:color w:val="000000"/>
        </w:rPr>
        <w:t>Call and schedule all meetings of the Commission or the Executive Committee, and any special meetings, as may be deemed necessary;</w:t>
      </w:r>
    </w:p>
    <w:p w:rsidR="00545B21" w:rsidRPr="00D8021D" w:rsidRDefault="00545B21" w:rsidP="00D8021D">
      <w:pPr>
        <w:pStyle w:val="ListParagraph"/>
        <w:numPr>
          <w:ilvl w:val="0"/>
          <w:numId w:val="36"/>
        </w:numPr>
        <w:spacing w:line="480" w:lineRule="auto"/>
        <w:jc w:val="both"/>
        <w:rPr>
          <w:color w:val="000000"/>
        </w:rPr>
      </w:pPr>
      <w:r w:rsidRPr="00D8021D">
        <w:rPr>
          <w:color w:val="000000"/>
        </w:rPr>
        <w:t>Preside over all meetings of the Commission and the Executive Committee;</w:t>
      </w:r>
    </w:p>
    <w:p w:rsidR="00545B21" w:rsidRPr="00D8021D" w:rsidRDefault="00545B21" w:rsidP="00D8021D">
      <w:pPr>
        <w:pStyle w:val="ListParagraph"/>
        <w:numPr>
          <w:ilvl w:val="0"/>
          <w:numId w:val="36"/>
        </w:numPr>
        <w:spacing w:line="480" w:lineRule="auto"/>
        <w:jc w:val="both"/>
        <w:rPr>
          <w:color w:val="000000"/>
        </w:rPr>
      </w:pPr>
      <w:r w:rsidRPr="00D8021D">
        <w:rPr>
          <w:color w:val="000000"/>
        </w:rPr>
        <w:t>Appoint and dissolve committees necessary for conducting business of the Commission, subject to approval by the Commission;</w:t>
      </w:r>
    </w:p>
    <w:p w:rsidR="00545B21" w:rsidRPr="00D8021D" w:rsidRDefault="00545B21" w:rsidP="00D8021D">
      <w:pPr>
        <w:pStyle w:val="ListParagraph"/>
        <w:numPr>
          <w:ilvl w:val="0"/>
          <w:numId w:val="36"/>
        </w:numPr>
        <w:spacing w:line="480" w:lineRule="auto"/>
        <w:jc w:val="both"/>
        <w:rPr>
          <w:color w:val="000000"/>
        </w:rPr>
      </w:pPr>
      <w:r w:rsidRPr="00D8021D">
        <w:rPr>
          <w:color w:val="000000"/>
        </w:rPr>
        <w:t xml:space="preserve">Approve all meeting agendas and conduct meetings in accordance with parliamentary procedure; </w:t>
      </w:r>
    </w:p>
    <w:p w:rsidR="00545B21" w:rsidRPr="00D8021D" w:rsidRDefault="00545B21" w:rsidP="00D8021D">
      <w:pPr>
        <w:pStyle w:val="ListParagraph"/>
        <w:numPr>
          <w:ilvl w:val="0"/>
          <w:numId w:val="36"/>
        </w:numPr>
        <w:spacing w:line="480" w:lineRule="auto"/>
        <w:jc w:val="both"/>
        <w:rPr>
          <w:color w:val="000000"/>
        </w:rPr>
      </w:pPr>
      <w:r w:rsidRPr="00D8021D">
        <w:rPr>
          <w:color w:val="000000"/>
        </w:rPr>
        <w:t xml:space="preserve">Provide guidance to the Greenway Coordinator and oversee the Commission’s responsibilities as specified in Article </w:t>
      </w:r>
      <w:r w:rsidRPr="00D8021D">
        <w:rPr>
          <w:color w:val="000000"/>
        </w:rPr>
        <w:lastRenderedPageBreak/>
        <w:t>V.</w:t>
      </w:r>
      <w:r w:rsidR="00905D39" w:rsidRPr="00D8021D">
        <w:rPr>
          <w:color w:val="000000"/>
        </w:rPr>
        <w:t>3</w:t>
      </w:r>
      <w:r w:rsidRPr="00D8021D">
        <w:rPr>
          <w:color w:val="000000"/>
        </w:rPr>
        <w:t xml:space="preserve">(a) of these Bylaws; </w:t>
      </w:r>
    </w:p>
    <w:p w:rsidR="00545B21" w:rsidRPr="00D8021D" w:rsidRDefault="00545B21" w:rsidP="00D8021D">
      <w:pPr>
        <w:pStyle w:val="ListParagraph"/>
        <w:numPr>
          <w:ilvl w:val="0"/>
          <w:numId w:val="36"/>
        </w:numPr>
        <w:spacing w:line="480" w:lineRule="auto"/>
        <w:jc w:val="both"/>
        <w:rPr>
          <w:color w:val="000000"/>
        </w:rPr>
      </w:pPr>
      <w:r w:rsidRPr="00D8021D">
        <w:rPr>
          <w:color w:val="000000"/>
        </w:rPr>
        <w:t>Sign Commission applications for grants and other official documents; and,</w:t>
      </w:r>
    </w:p>
    <w:p w:rsidR="00545B21" w:rsidRPr="00D8021D" w:rsidRDefault="00545B21" w:rsidP="00D8021D">
      <w:pPr>
        <w:pStyle w:val="ListParagraph"/>
        <w:numPr>
          <w:ilvl w:val="0"/>
          <w:numId w:val="36"/>
        </w:numPr>
        <w:spacing w:line="480" w:lineRule="auto"/>
        <w:jc w:val="both"/>
        <w:rPr>
          <w:color w:val="000000"/>
        </w:rPr>
      </w:pPr>
      <w:r w:rsidRPr="00D8021D">
        <w:rPr>
          <w:color w:val="000000"/>
        </w:rPr>
        <w:t>Perform any additional duties as may be determined by the Commission.</w:t>
      </w:r>
    </w:p>
    <w:p w:rsidR="00545B21" w:rsidRPr="00BE5E1E" w:rsidRDefault="00545B21" w:rsidP="00545B21">
      <w:pPr>
        <w:spacing w:line="480" w:lineRule="auto"/>
        <w:ind w:firstLine="720"/>
        <w:jc w:val="both"/>
        <w:rPr>
          <w:color w:val="000000"/>
        </w:rPr>
      </w:pPr>
      <w:r w:rsidRPr="00BE5E1E">
        <w:rPr>
          <w:color w:val="000000"/>
          <w:u w:val="single"/>
        </w:rPr>
        <w:t>Section 2</w:t>
      </w:r>
      <w:r w:rsidRPr="00BE5E1E">
        <w:rPr>
          <w:color w:val="000000"/>
        </w:rPr>
        <w:t>. The duties of the Vice-Chair shall be to:</w:t>
      </w:r>
    </w:p>
    <w:p w:rsidR="00545B21" w:rsidRPr="00D8021D" w:rsidRDefault="00545B21" w:rsidP="00D8021D">
      <w:pPr>
        <w:pStyle w:val="ListParagraph"/>
        <w:numPr>
          <w:ilvl w:val="0"/>
          <w:numId w:val="37"/>
        </w:numPr>
        <w:spacing w:line="480" w:lineRule="auto"/>
        <w:jc w:val="both"/>
        <w:rPr>
          <w:color w:val="000000"/>
        </w:rPr>
      </w:pPr>
      <w:r w:rsidRPr="00D8021D">
        <w:rPr>
          <w:color w:val="000000"/>
        </w:rPr>
        <w:t>Support the Chair in the performance of his or her duties;</w:t>
      </w:r>
    </w:p>
    <w:p w:rsidR="00545B21" w:rsidRPr="00D8021D" w:rsidRDefault="00545B21" w:rsidP="00D8021D">
      <w:pPr>
        <w:pStyle w:val="ListParagraph"/>
        <w:numPr>
          <w:ilvl w:val="0"/>
          <w:numId w:val="37"/>
        </w:numPr>
        <w:spacing w:line="480" w:lineRule="auto"/>
        <w:jc w:val="both"/>
        <w:rPr>
          <w:color w:val="000000"/>
        </w:rPr>
      </w:pPr>
      <w:r w:rsidRPr="00D8021D">
        <w:rPr>
          <w:color w:val="000000"/>
        </w:rPr>
        <w:t>Fulfill the duties of the Chair during his or her absence;</w:t>
      </w:r>
    </w:p>
    <w:p w:rsidR="00545B21" w:rsidRPr="00D8021D" w:rsidRDefault="00545B21" w:rsidP="00D8021D">
      <w:pPr>
        <w:pStyle w:val="ListParagraph"/>
        <w:numPr>
          <w:ilvl w:val="0"/>
          <w:numId w:val="37"/>
        </w:numPr>
        <w:spacing w:line="480" w:lineRule="auto"/>
        <w:jc w:val="both"/>
        <w:rPr>
          <w:color w:val="000000"/>
        </w:rPr>
      </w:pPr>
      <w:r w:rsidRPr="00D8021D">
        <w:rPr>
          <w:color w:val="000000"/>
        </w:rPr>
        <w:t>Serve as a liaison with the teams from each locality</w:t>
      </w:r>
      <w:r w:rsidR="00DB0800" w:rsidRPr="00D8021D">
        <w:rPr>
          <w:color w:val="000000"/>
        </w:rPr>
        <w:t>; and</w:t>
      </w:r>
    </w:p>
    <w:p w:rsidR="00545B21" w:rsidRPr="00D8021D" w:rsidRDefault="00545B21" w:rsidP="00D8021D">
      <w:pPr>
        <w:pStyle w:val="ListParagraph"/>
        <w:numPr>
          <w:ilvl w:val="0"/>
          <w:numId w:val="37"/>
        </w:numPr>
        <w:spacing w:line="480" w:lineRule="auto"/>
        <w:jc w:val="both"/>
        <w:rPr>
          <w:color w:val="000000"/>
        </w:rPr>
      </w:pPr>
      <w:r w:rsidRPr="00D8021D">
        <w:rPr>
          <w:color w:val="000000"/>
        </w:rPr>
        <w:t>Perform any additional duties as may be determined by the Commission.</w:t>
      </w:r>
    </w:p>
    <w:p w:rsidR="00545B21" w:rsidRPr="00BE5E1E" w:rsidRDefault="00545B21" w:rsidP="00545B21">
      <w:pPr>
        <w:spacing w:line="480" w:lineRule="auto"/>
        <w:ind w:firstLine="720"/>
        <w:jc w:val="both"/>
        <w:rPr>
          <w:color w:val="000000"/>
        </w:rPr>
      </w:pPr>
      <w:r w:rsidRPr="00BE5E1E">
        <w:rPr>
          <w:color w:val="000000"/>
          <w:u w:val="single"/>
        </w:rPr>
        <w:t>Section 3</w:t>
      </w:r>
      <w:r w:rsidRPr="00BE5E1E">
        <w:rPr>
          <w:color w:val="000000"/>
        </w:rPr>
        <w:t>. The duties of the Treasurer shall be to:</w:t>
      </w:r>
    </w:p>
    <w:p w:rsidR="00545B21" w:rsidRPr="00D8021D" w:rsidRDefault="00545B21" w:rsidP="00D8021D">
      <w:pPr>
        <w:pStyle w:val="ListParagraph"/>
        <w:numPr>
          <w:ilvl w:val="0"/>
          <w:numId w:val="38"/>
        </w:numPr>
        <w:spacing w:line="480" w:lineRule="auto"/>
        <w:jc w:val="both"/>
        <w:rPr>
          <w:color w:val="000000"/>
        </w:rPr>
      </w:pPr>
      <w:r w:rsidRPr="00D8021D">
        <w:rPr>
          <w:color w:val="000000"/>
        </w:rPr>
        <w:t>Assist the Greenway Coordinator in preparation of the operating budget for the Commission, to be presented to the Commission for approval no later than January;</w:t>
      </w:r>
    </w:p>
    <w:p w:rsidR="00545B21" w:rsidRPr="00D8021D" w:rsidRDefault="00545B21" w:rsidP="00D8021D">
      <w:pPr>
        <w:pStyle w:val="ListParagraph"/>
        <w:numPr>
          <w:ilvl w:val="0"/>
          <w:numId w:val="38"/>
        </w:numPr>
        <w:spacing w:line="480" w:lineRule="auto"/>
        <w:jc w:val="both"/>
        <w:rPr>
          <w:color w:val="000000"/>
        </w:rPr>
      </w:pPr>
      <w:r w:rsidRPr="00D8021D">
        <w:rPr>
          <w:color w:val="000000"/>
        </w:rPr>
        <w:t>Review monthly spending reports, monitor cash flow, and review the annual audit for accuracy</w:t>
      </w:r>
      <w:r w:rsidR="00DB0800" w:rsidRPr="00D8021D">
        <w:rPr>
          <w:color w:val="000000"/>
        </w:rPr>
        <w:t>; and</w:t>
      </w:r>
    </w:p>
    <w:p w:rsidR="00DD48B1" w:rsidRPr="00D8021D" w:rsidRDefault="00DD48B1" w:rsidP="00D8021D">
      <w:pPr>
        <w:pStyle w:val="ListParagraph"/>
        <w:numPr>
          <w:ilvl w:val="0"/>
          <w:numId w:val="38"/>
        </w:numPr>
        <w:spacing w:line="480" w:lineRule="auto"/>
        <w:jc w:val="both"/>
        <w:rPr>
          <w:color w:val="000000"/>
        </w:rPr>
      </w:pPr>
      <w:r w:rsidRPr="00D8021D">
        <w:rPr>
          <w:color w:val="000000"/>
        </w:rPr>
        <w:t xml:space="preserve">Assist the Greenway Coordinator with identification of grant opportunities and preparation of grant budgets; </w:t>
      </w:r>
    </w:p>
    <w:p w:rsidR="00545B21" w:rsidRPr="00BE5E1E" w:rsidRDefault="00545B21" w:rsidP="00545B21">
      <w:pPr>
        <w:spacing w:line="480" w:lineRule="auto"/>
        <w:ind w:firstLine="720"/>
        <w:jc w:val="both"/>
        <w:rPr>
          <w:color w:val="000000"/>
        </w:rPr>
      </w:pPr>
      <w:r w:rsidRPr="00BE5E1E">
        <w:rPr>
          <w:color w:val="000000"/>
          <w:u w:val="single"/>
        </w:rPr>
        <w:t>Section 4</w:t>
      </w:r>
      <w:r w:rsidRPr="00BE5E1E">
        <w:rPr>
          <w:color w:val="000000"/>
        </w:rPr>
        <w:t>. The duties of the Secretary shall be to:</w:t>
      </w:r>
    </w:p>
    <w:p w:rsidR="00545B21" w:rsidRPr="00D8021D" w:rsidRDefault="00545B21" w:rsidP="00D8021D">
      <w:pPr>
        <w:pStyle w:val="ListParagraph"/>
        <w:numPr>
          <w:ilvl w:val="0"/>
          <w:numId w:val="39"/>
        </w:numPr>
        <w:spacing w:line="480" w:lineRule="auto"/>
        <w:jc w:val="both"/>
        <w:rPr>
          <w:color w:val="000000"/>
        </w:rPr>
      </w:pPr>
      <w:r w:rsidRPr="00D8021D">
        <w:rPr>
          <w:color w:val="000000"/>
        </w:rPr>
        <w:t xml:space="preserve">Maintain an accurate record and minutes of all business </w:t>
      </w:r>
      <w:r w:rsidRPr="00D8021D">
        <w:rPr>
          <w:color w:val="000000"/>
        </w:rPr>
        <w:lastRenderedPageBreak/>
        <w:t>conducted at the meetings of the Commission and the Executive Committee;</w:t>
      </w:r>
    </w:p>
    <w:p w:rsidR="00545B21" w:rsidRPr="00D8021D" w:rsidRDefault="00545B21" w:rsidP="00D8021D">
      <w:pPr>
        <w:pStyle w:val="ListParagraph"/>
        <w:numPr>
          <w:ilvl w:val="0"/>
          <w:numId w:val="39"/>
        </w:numPr>
        <w:spacing w:line="480" w:lineRule="auto"/>
        <w:jc w:val="both"/>
        <w:rPr>
          <w:color w:val="000000"/>
        </w:rPr>
      </w:pPr>
      <w:r w:rsidRPr="00D8021D">
        <w:rPr>
          <w:color w:val="000000"/>
        </w:rPr>
        <w:t>Assist the Chair in any official communications between the Commission and other agencies;</w:t>
      </w:r>
    </w:p>
    <w:p w:rsidR="00545B21" w:rsidRPr="00D8021D" w:rsidRDefault="00545B21" w:rsidP="00D8021D">
      <w:pPr>
        <w:pStyle w:val="ListParagraph"/>
        <w:numPr>
          <w:ilvl w:val="0"/>
          <w:numId w:val="39"/>
        </w:numPr>
        <w:spacing w:line="480" w:lineRule="auto"/>
        <w:jc w:val="both"/>
        <w:rPr>
          <w:color w:val="000000"/>
        </w:rPr>
      </w:pPr>
      <w:r w:rsidRPr="00D8021D">
        <w:rPr>
          <w:color w:val="000000"/>
        </w:rPr>
        <w:t>Issue all necessary notices, copies of agenda, or other information required by the Commission and Executive Committee; and,</w:t>
      </w:r>
    </w:p>
    <w:p w:rsidR="00545B21" w:rsidRPr="00D8021D" w:rsidRDefault="00545B21" w:rsidP="00D8021D">
      <w:pPr>
        <w:pStyle w:val="ListParagraph"/>
        <w:numPr>
          <w:ilvl w:val="0"/>
          <w:numId w:val="39"/>
        </w:numPr>
        <w:spacing w:line="480" w:lineRule="auto"/>
        <w:jc w:val="both"/>
        <w:rPr>
          <w:color w:val="000000"/>
        </w:rPr>
      </w:pPr>
      <w:r w:rsidRPr="00D8021D">
        <w:rPr>
          <w:color w:val="000000"/>
        </w:rPr>
        <w:t>Be responsible for all correspondence, typing and compilation of reports as may be required by the Commission and Executive Committee.</w:t>
      </w:r>
    </w:p>
    <w:p w:rsidR="00A750EE" w:rsidRPr="00BE5E1E" w:rsidRDefault="00A750EE" w:rsidP="00545B21">
      <w:pPr>
        <w:spacing w:line="480" w:lineRule="auto"/>
        <w:ind w:firstLine="720"/>
        <w:jc w:val="both"/>
        <w:rPr>
          <w:color w:val="000000"/>
        </w:rPr>
      </w:pPr>
    </w:p>
    <w:p w:rsidR="00545B21" w:rsidRPr="00BE5E1E" w:rsidRDefault="00545B21" w:rsidP="00545B21">
      <w:pPr>
        <w:tabs>
          <w:tab w:val="center" w:pos="4680"/>
        </w:tabs>
        <w:spacing w:line="480" w:lineRule="auto"/>
        <w:jc w:val="both"/>
        <w:rPr>
          <w:color w:val="000000"/>
        </w:rPr>
      </w:pPr>
      <w:r w:rsidRPr="00BE5E1E">
        <w:rPr>
          <w:color w:val="000000"/>
        </w:rPr>
        <w:tab/>
      </w:r>
      <w:r w:rsidRPr="00BE5E1E">
        <w:rPr>
          <w:b/>
          <w:bCs/>
          <w:color w:val="000000"/>
          <w:u w:val="single"/>
        </w:rPr>
        <w:t>ARTICLE IX</w:t>
      </w:r>
      <w:r w:rsidRPr="00BE5E1E">
        <w:rPr>
          <w:color w:val="000000"/>
        </w:rPr>
        <w:t xml:space="preserve">: </w:t>
      </w:r>
      <w:r w:rsidRPr="00BE5E1E">
        <w:rPr>
          <w:b/>
          <w:bCs/>
          <w:color w:val="000000"/>
          <w:u w:val="single"/>
        </w:rPr>
        <w:t>EXECUTIVE COMMITTEE</w:t>
      </w:r>
    </w:p>
    <w:p w:rsidR="00545B21" w:rsidRPr="00BE5E1E" w:rsidRDefault="00545B21" w:rsidP="00545B21">
      <w:pPr>
        <w:spacing w:line="480" w:lineRule="auto"/>
        <w:ind w:firstLine="720"/>
        <w:jc w:val="both"/>
        <w:rPr>
          <w:color w:val="000000"/>
        </w:rPr>
      </w:pPr>
      <w:r w:rsidRPr="00BE5E1E">
        <w:rPr>
          <w:color w:val="000000"/>
          <w:u w:val="single"/>
        </w:rPr>
        <w:t>Section 1</w:t>
      </w:r>
      <w:r w:rsidRPr="00BE5E1E">
        <w:rPr>
          <w:color w:val="000000"/>
        </w:rPr>
        <w:t>. The Executive Committee shall be comprised of the officers of the Commission</w:t>
      </w:r>
      <w:r w:rsidR="00101F47">
        <w:rPr>
          <w:color w:val="000000"/>
        </w:rPr>
        <w:t>, the Pathfinders for Greenways representative to the Commission,</w:t>
      </w:r>
      <w:r w:rsidRPr="00BE5E1E">
        <w:rPr>
          <w:color w:val="000000"/>
        </w:rPr>
        <w:t xml:space="preserve"> and </w:t>
      </w:r>
      <w:r w:rsidR="009D3A5C" w:rsidRPr="00E3110C">
        <w:rPr>
          <w:color w:val="000000"/>
        </w:rPr>
        <w:t>at least</w:t>
      </w:r>
      <w:r w:rsidR="009D3A5C">
        <w:rPr>
          <w:color w:val="000000"/>
        </w:rPr>
        <w:t xml:space="preserve"> </w:t>
      </w:r>
      <w:r w:rsidRPr="00BE5E1E">
        <w:rPr>
          <w:color w:val="000000"/>
        </w:rPr>
        <w:t>three Members</w:t>
      </w:r>
      <w:r w:rsidR="00DD48B1" w:rsidRPr="00BE5E1E">
        <w:rPr>
          <w:color w:val="000000"/>
        </w:rPr>
        <w:t>-A</w:t>
      </w:r>
      <w:r w:rsidRPr="00BE5E1E">
        <w:rPr>
          <w:color w:val="000000"/>
        </w:rPr>
        <w:t>t-Large.</w:t>
      </w:r>
    </w:p>
    <w:p w:rsidR="00545B21" w:rsidRDefault="00545B21" w:rsidP="00545B21">
      <w:pPr>
        <w:spacing w:line="480" w:lineRule="auto"/>
        <w:ind w:firstLine="720"/>
        <w:jc w:val="both"/>
        <w:rPr>
          <w:color w:val="000000"/>
        </w:rPr>
      </w:pPr>
      <w:r w:rsidRPr="00BE5E1E">
        <w:rPr>
          <w:color w:val="000000"/>
          <w:u w:val="single"/>
        </w:rPr>
        <w:t>Section 2</w:t>
      </w:r>
      <w:r w:rsidRPr="00BE5E1E">
        <w:rPr>
          <w:color w:val="000000"/>
        </w:rPr>
        <w:t xml:space="preserve">. No more than two Executive Committee members may represent the same </w:t>
      </w:r>
      <w:r w:rsidR="00D8021D">
        <w:rPr>
          <w:color w:val="000000"/>
        </w:rPr>
        <w:t>P</w:t>
      </w:r>
      <w:r w:rsidRPr="00BE5E1E">
        <w:rPr>
          <w:color w:val="000000"/>
        </w:rPr>
        <w:t xml:space="preserve">articipating </w:t>
      </w:r>
      <w:r w:rsidR="00D8021D">
        <w:rPr>
          <w:color w:val="000000"/>
        </w:rPr>
        <w:t>L</w:t>
      </w:r>
      <w:r w:rsidRPr="00BE5E1E">
        <w:rPr>
          <w:color w:val="000000"/>
        </w:rPr>
        <w:t>ocality.</w:t>
      </w:r>
    </w:p>
    <w:p w:rsidR="00592D49" w:rsidRPr="00BE5E1E" w:rsidRDefault="00592D49" w:rsidP="00545B21">
      <w:pPr>
        <w:spacing w:line="480" w:lineRule="auto"/>
        <w:ind w:firstLine="720"/>
        <w:jc w:val="both"/>
        <w:rPr>
          <w:color w:val="000000"/>
        </w:rPr>
      </w:pPr>
      <w:r w:rsidRPr="00E3110C">
        <w:rPr>
          <w:color w:val="000000"/>
          <w:u w:val="single"/>
        </w:rPr>
        <w:t>Section 3</w:t>
      </w:r>
      <w:r w:rsidRPr="00E3110C">
        <w:rPr>
          <w:color w:val="000000"/>
        </w:rPr>
        <w:t xml:space="preserve">. Each </w:t>
      </w:r>
      <w:r w:rsidR="00D8021D" w:rsidRPr="00E3110C">
        <w:rPr>
          <w:color w:val="000000"/>
        </w:rPr>
        <w:t>P</w:t>
      </w:r>
      <w:r w:rsidRPr="00E3110C">
        <w:rPr>
          <w:color w:val="000000"/>
        </w:rPr>
        <w:t xml:space="preserve">articipating </w:t>
      </w:r>
      <w:r w:rsidR="00D8021D" w:rsidRPr="00E3110C">
        <w:rPr>
          <w:color w:val="000000"/>
        </w:rPr>
        <w:t>L</w:t>
      </w:r>
      <w:r w:rsidRPr="00E3110C">
        <w:rPr>
          <w:color w:val="000000"/>
        </w:rPr>
        <w:t>ocality shall be represented on the Executive Committee.</w:t>
      </w:r>
    </w:p>
    <w:p w:rsidR="00545B21" w:rsidRPr="00BE5E1E" w:rsidRDefault="00545B21" w:rsidP="00545B21">
      <w:pPr>
        <w:spacing w:line="480" w:lineRule="auto"/>
        <w:ind w:firstLine="720"/>
        <w:jc w:val="both"/>
        <w:rPr>
          <w:color w:val="000000"/>
        </w:rPr>
      </w:pPr>
      <w:r w:rsidRPr="00BE5E1E">
        <w:rPr>
          <w:color w:val="000000"/>
          <w:u w:val="single"/>
        </w:rPr>
        <w:t xml:space="preserve">Section </w:t>
      </w:r>
      <w:r w:rsidR="00592D49">
        <w:rPr>
          <w:color w:val="000000"/>
          <w:u w:val="single"/>
        </w:rPr>
        <w:t>4</w:t>
      </w:r>
      <w:r w:rsidRPr="00BE5E1E">
        <w:rPr>
          <w:color w:val="000000"/>
        </w:rPr>
        <w:t>. The responsibilities of the Executive Committee shall be to:</w:t>
      </w:r>
    </w:p>
    <w:p w:rsidR="00B9695E" w:rsidRPr="00D8021D" w:rsidRDefault="00545B21" w:rsidP="00D8021D">
      <w:pPr>
        <w:pStyle w:val="ListParagraph"/>
        <w:numPr>
          <w:ilvl w:val="0"/>
          <w:numId w:val="40"/>
        </w:numPr>
        <w:spacing w:line="480" w:lineRule="auto"/>
        <w:jc w:val="both"/>
        <w:rPr>
          <w:color w:val="000000"/>
        </w:rPr>
      </w:pPr>
      <w:r w:rsidRPr="00D8021D">
        <w:rPr>
          <w:color w:val="000000"/>
        </w:rPr>
        <w:t xml:space="preserve">Serve as the coordinating committee to facilitate smooth </w:t>
      </w:r>
      <w:r w:rsidRPr="00D8021D">
        <w:rPr>
          <w:color w:val="000000"/>
        </w:rPr>
        <w:lastRenderedPageBreak/>
        <w:t>operation of the Commission and fulfillment of the Commission’s duties and responsibilities;</w:t>
      </w:r>
      <w:r w:rsidR="00B9695E" w:rsidRPr="00D8021D">
        <w:rPr>
          <w:color w:val="000000"/>
        </w:rPr>
        <w:t xml:space="preserve"> </w:t>
      </w:r>
    </w:p>
    <w:p w:rsidR="000B4D7B" w:rsidRPr="00D8021D" w:rsidRDefault="00B9695E" w:rsidP="00D8021D">
      <w:pPr>
        <w:pStyle w:val="ListParagraph"/>
        <w:numPr>
          <w:ilvl w:val="0"/>
          <w:numId w:val="40"/>
        </w:numPr>
        <w:spacing w:line="480" w:lineRule="auto"/>
        <w:jc w:val="both"/>
        <w:rPr>
          <w:color w:val="000000"/>
        </w:rPr>
      </w:pPr>
      <w:r w:rsidRPr="00D8021D">
        <w:rPr>
          <w:color w:val="000000"/>
        </w:rPr>
        <w:t xml:space="preserve">Provide liaisons between the Commission and committees; </w:t>
      </w:r>
    </w:p>
    <w:p w:rsidR="000B4D7B" w:rsidRPr="00D8021D" w:rsidRDefault="00545B21" w:rsidP="00D8021D">
      <w:pPr>
        <w:pStyle w:val="ListParagraph"/>
        <w:numPr>
          <w:ilvl w:val="0"/>
          <w:numId w:val="40"/>
        </w:numPr>
        <w:spacing w:line="480" w:lineRule="auto"/>
        <w:jc w:val="both"/>
        <w:rPr>
          <w:color w:val="000000"/>
        </w:rPr>
      </w:pPr>
      <w:r w:rsidRPr="00D8021D">
        <w:rPr>
          <w:color w:val="000000"/>
        </w:rPr>
        <w:t xml:space="preserve">Conduct business on behalf of the Commission in the periods between Commission meetings; </w:t>
      </w:r>
    </w:p>
    <w:p w:rsidR="00545B21" w:rsidRPr="00D8021D" w:rsidRDefault="00545B21" w:rsidP="00D8021D">
      <w:pPr>
        <w:pStyle w:val="ListParagraph"/>
        <w:numPr>
          <w:ilvl w:val="0"/>
          <w:numId w:val="40"/>
        </w:numPr>
        <w:spacing w:line="480" w:lineRule="auto"/>
        <w:jc w:val="both"/>
        <w:rPr>
          <w:color w:val="000000"/>
        </w:rPr>
      </w:pPr>
      <w:r w:rsidRPr="00D8021D">
        <w:rPr>
          <w:color w:val="000000"/>
        </w:rPr>
        <w:t>Set goals and objectives for the Commission and present them to the Commission for approval</w:t>
      </w:r>
      <w:r w:rsidR="00B9695E" w:rsidRPr="00D8021D">
        <w:rPr>
          <w:color w:val="000000"/>
        </w:rPr>
        <w:t>; and</w:t>
      </w:r>
    </w:p>
    <w:p w:rsidR="00DD48B1" w:rsidRPr="00D8021D" w:rsidRDefault="00DD48B1" w:rsidP="00D8021D">
      <w:pPr>
        <w:pStyle w:val="ListParagraph"/>
        <w:numPr>
          <w:ilvl w:val="0"/>
          <w:numId w:val="40"/>
        </w:numPr>
        <w:spacing w:line="480" w:lineRule="auto"/>
        <w:jc w:val="both"/>
        <w:rPr>
          <w:color w:val="000000"/>
        </w:rPr>
      </w:pPr>
      <w:r w:rsidRPr="00D8021D">
        <w:rPr>
          <w:color w:val="000000"/>
        </w:rPr>
        <w:t>Appoint the Nominating Committee</w:t>
      </w:r>
      <w:r w:rsidR="00B9695E" w:rsidRPr="00D8021D">
        <w:rPr>
          <w:color w:val="000000"/>
        </w:rPr>
        <w:t xml:space="preserve"> and fill any vacancies among the officers or Executive Committee</w:t>
      </w:r>
      <w:r w:rsidRPr="00D8021D">
        <w:rPr>
          <w:color w:val="000000"/>
        </w:rPr>
        <w:t>.</w:t>
      </w:r>
    </w:p>
    <w:p w:rsidR="00DB0800" w:rsidRPr="00E3110C" w:rsidRDefault="00DB0800" w:rsidP="00D8021D">
      <w:pPr>
        <w:pStyle w:val="ListParagraph"/>
        <w:numPr>
          <w:ilvl w:val="0"/>
          <w:numId w:val="40"/>
        </w:numPr>
        <w:spacing w:line="480" w:lineRule="auto"/>
        <w:jc w:val="both"/>
        <w:rPr>
          <w:color w:val="000000"/>
        </w:rPr>
      </w:pPr>
      <w:r w:rsidRPr="00E3110C">
        <w:rPr>
          <w:color w:val="000000"/>
        </w:rPr>
        <w:t>Coordinate the performance evaluation for the Greenway Coordinator.</w:t>
      </w:r>
    </w:p>
    <w:p w:rsidR="00DB0800" w:rsidRPr="00E3110C" w:rsidRDefault="00DB0800" w:rsidP="00D8021D">
      <w:pPr>
        <w:pStyle w:val="ListParagraph"/>
        <w:numPr>
          <w:ilvl w:val="0"/>
          <w:numId w:val="40"/>
        </w:numPr>
        <w:spacing w:line="480" w:lineRule="auto"/>
        <w:jc w:val="both"/>
        <w:rPr>
          <w:color w:val="000000"/>
        </w:rPr>
      </w:pPr>
      <w:r w:rsidRPr="00E3110C">
        <w:rPr>
          <w:color w:val="000000"/>
        </w:rPr>
        <w:t xml:space="preserve">Annually review the </w:t>
      </w:r>
      <w:r w:rsidR="00140D17" w:rsidRPr="00E3110C">
        <w:rPr>
          <w:color w:val="000000"/>
        </w:rPr>
        <w:t>non-voting membership, for additions or deletions.</w:t>
      </w:r>
    </w:p>
    <w:p w:rsidR="00545B21" w:rsidRPr="00BE5E1E" w:rsidRDefault="00545B21" w:rsidP="00545B21">
      <w:pPr>
        <w:spacing w:line="480" w:lineRule="auto"/>
        <w:ind w:firstLine="720"/>
        <w:jc w:val="both"/>
        <w:rPr>
          <w:color w:val="000000"/>
        </w:rPr>
      </w:pPr>
      <w:r w:rsidRPr="00BE5E1E">
        <w:rPr>
          <w:color w:val="000000"/>
          <w:u w:val="single"/>
        </w:rPr>
        <w:t xml:space="preserve">Section </w:t>
      </w:r>
      <w:r w:rsidR="009F13DD">
        <w:rPr>
          <w:color w:val="000000"/>
          <w:u w:val="single"/>
        </w:rPr>
        <w:t>5</w:t>
      </w:r>
      <w:r w:rsidRPr="00BE5E1E">
        <w:rPr>
          <w:color w:val="000000"/>
        </w:rPr>
        <w:t>. All actions of the Executive Committee shall be reported to the Commission.</w:t>
      </w:r>
    </w:p>
    <w:p w:rsidR="00545B21" w:rsidRPr="00BE5E1E" w:rsidRDefault="00B9695E" w:rsidP="00C4549C">
      <w:pPr>
        <w:spacing w:line="480" w:lineRule="auto"/>
        <w:jc w:val="both"/>
        <w:rPr>
          <w:b/>
          <w:bCs/>
          <w:color w:val="000000"/>
          <w:u w:val="single"/>
        </w:rPr>
      </w:pPr>
      <w:r w:rsidRPr="00BE5E1E">
        <w:rPr>
          <w:color w:val="000000"/>
        </w:rPr>
        <w:tab/>
      </w:r>
    </w:p>
    <w:p w:rsidR="00545B21" w:rsidRPr="00BE5E1E" w:rsidRDefault="00545B21" w:rsidP="00545B21">
      <w:pPr>
        <w:tabs>
          <w:tab w:val="center" w:pos="4680"/>
        </w:tabs>
        <w:spacing w:line="480" w:lineRule="auto"/>
        <w:jc w:val="center"/>
        <w:rPr>
          <w:color w:val="000000"/>
        </w:rPr>
      </w:pPr>
      <w:r w:rsidRPr="00BE5E1E">
        <w:rPr>
          <w:b/>
          <w:bCs/>
          <w:color w:val="000000"/>
          <w:u w:val="single"/>
        </w:rPr>
        <w:t>ARTICLE X: ELECTION OF OFFICERS AND THE EXECUTIVE COMMITTEE</w:t>
      </w:r>
    </w:p>
    <w:p w:rsidR="001239D3" w:rsidRDefault="00545B21" w:rsidP="00545B21">
      <w:pPr>
        <w:spacing w:line="480" w:lineRule="auto"/>
        <w:ind w:firstLine="720"/>
        <w:jc w:val="both"/>
        <w:rPr>
          <w:color w:val="000000"/>
        </w:rPr>
      </w:pPr>
      <w:r w:rsidRPr="00BE5E1E">
        <w:rPr>
          <w:color w:val="000000"/>
          <w:u w:val="single"/>
        </w:rPr>
        <w:t>Section 1</w:t>
      </w:r>
      <w:r w:rsidRPr="00BE5E1E">
        <w:rPr>
          <w:color w:val="000000"/>
        </w:rPr>
        <w:t xml:space="preserve">. The Chair, Vice Chair, Treasurer, Secretary and </w:t>
      </w:r>
      <w:r w:rsidR="006C7AA8" w:rsidRPr="00BE5E1E">
        <w:rPr>
          <w:color w:val="000000"/>
        </w:rPr>
        <w:t xml:space="preserve">the </w:t>
      </w:r>
      <w:r w:rsidR="00DD48B1" w:rsidRPr="00BE5E1E">
        <w:rPr>
          <w:color w:val="000000"/>
        </w:rPr>
        <w:t>Members-A</w:t>
      </w:r>
      <w:r w:rsidRPr="00BE5E1E">
        <w:rPr>
          <w:color w:val="000000"/>
        </w:rPr>
        <w:t>t-Large of the Executive Committee shall be elected by majority vote at the Annual Meeting of the Commission</w:t>
      </w:r>
      <w:r w:rsidR="001239D3">
        <w:rPr>
          <w:color w:val="000000"/>
        </w:rPr>
        <w:t>.</w:t>
      </w:r>
    </w:p>
    <w:p w:rsidR="00545B21" w:rsidRPr="00BE5E1E" w:rsidRDefault="00545B21" w:rsidP="00545B21">
      <w:pPr>
        <w:spacing w:line="480" w:lineRule="auto"/>
        <w:ind w:firstLine="720"/>
        <w:jc w:val="both"/>
        <w:rPr>
          <w:color w:val="000000"/>
        </w:rPr>
      </w:pPr>
      <w:r w:rsidRPr="00BE5E1E">
        <w:rPr>
          <w:color w:val="000000"/>
          <w:u w:val="single"/>
        </w:rPr>
        <w:t>Section 2</w:t>
      </w:r>
      <w:r w:rsidRPr="00BE5E1E">
        <w:rPr>
          <w:color w:val="000000"/>
        </w:rPr>
        <w:t xml:space="preserve">. The </w:t>
      </w:r>
      <w:r w:rsidR="00DD48B1" w:rsidRPr="00BE5E1E">
        <w:rPr>
          <w:color w:val="000000"/>
        </w:rPr>
        <w:t>Executive Committee shall appoint a N</w:t>
      </w:r>
      <w:r w:rsidRPr="00BE5E1E">
        <w:rPr>
          <w:color w:val="000000"/>
        </w:rPr>
        <w:t xml:space="preserve">ominating </w:t>
      </w:r>
      <w:r w:rsidR="00DD48B1" w:rsidRPr="00BE5E1E">
        <w:rPr>
          <w:color w:val="000000"/>
        </w:rPr>
        <w:t>C</w:t>
      </w:r>
      <w:r w:rsidRPr="00BE5E1E">
        <w:rPr>
          <w:color w:val="000000"/>
        </w:rPr>
        <w:t xml:space="preserve">ommittee, consisting of at least three members, at least one of whom is not on the Executive Committee, to present </w:t>
      </w:r>
      <w:r w:rsidRPr="00BE5E1E">
        <w:rPr>
          <w:color w:val="000000"/>
        </w:rPr>
        <w:lastRenderedPageBreak/>
        <w:t xml:space="preserve">a slate of officers and </w:t>
      </w:r>
      <w:r w:rsidR="009D3A5C" w:rsidRPr="00E3110C">
        <w:rPr>
          <w:color w:val="000000"/>
        </w:rPr>
        <w:t>At-Large</w:t>
      </w:r>
      <w:r w:rsidR="009D3A5C">
        <w:rPr>
          <w:color w:val="000000"/>
        </w:rPr>
        <w:t xml:space="preserve"> </w:t>
      </w:r>
      <w:r w:rsidRPr="00BE5E1E">
        <w:rPr>
          <w:color w:val="000000"/>
        </w:rPr>
        <w:t>Executive Committee members for consideration by the Commission at least ten (10) days prior to the Annual Meeting.</w:t>
      </w:r>
    </w:p>
    <w:p w:rsidR="00545B21" w:rsidRPr="00BE5E1E" w:rsidRDefault="00545B21" w:rsidP="00545B21">
      <w:pPr>
        <w:spacing w:line="480" w:lineRule="auto"/>
        <w:ind w:firstLine="720"/>
        <w:jc w:val="both"/>
        <w:rPr>
          <w:color w:val="000000"/>
        </w:rPr>
      </w:pPr>
      <w:r w:rsidRPr="00BE5E1E">
        <w:rPr>
          <w:color w:val="000000"/>
          <w:u w:val="single"/>
        </w:rPr>
        <w:t>Section 3</w:t>
      </w:r>
      <w:r w:rsidRPr="00BE5E1E">
        <w:rPr>
          <w:color w:val="000000"/>
        </w:rPr>
        <w:t>.</w:t>
      </w:r>
      <w:r w:rsidR="00DD48B1" w:rsidRPr="00BE5E1E">
        <w:rPr>
          <w:color w:val="000000"/>
        </w:rPr>
        <w:t xml:space="preserve"> All officers of the Commission</w:t>
      </w:r>
      <w:r w:rsidRPr="00BE5E1E">
        <w:rPr>
          <w:color w:val="000000"/>
        </w:rPr>
        <w:t xml:space="preserve"> and the </w:t>
      </w:r>
      <w:r w:rsidR="000B4D7B" w:rsidRPr="00BE5E1E">
        <w:rPr>
          <w:color w:val="000000"/>
        </w:rPr>
        <w:t>Members-</w:t>
      </w:r>
      <w:r w:rsidR="00DD48B1" w:rsidRPr="00BE5E1E">
        <w:rPr>
          <w:color w:val="000000"/>
        </w:rPr>
        <w:t xml:space="preserve">At-Large </w:t>
      </w:r>
      <w:r w:rsidRPr="00BE5E1E">
        <w:rPr>
          <w:color w:val="000000"/>
        </w:rPr>
        <w:t>of the Executive Committee shall be elected for a term of one year, or until their successors have been appointed or elected.</w:t>
      </w:r>
    </w:p>
    <w:p w:rsidR="001239D3" w:rsidRDefault="00545B21" w:rsidP="00545B21">
      <w:pPr>
        <w:spacing w:line="480" w:lineRule="auto"/>
        <w:ind w:firstLine="720"/>
        <w:jc w:val="both"/>
        <w:rPr>
          <w:color w:val="000000"/>
        </w:rPr>
      </w:pPr>
      <w:r w:rsidRPr="00BE5E1E">
        <w:rPr>
          <w:color w:val="000000"/>
          <w:u w:val="single"/>
        </w:rPr>
        <w:t>Section 4</w:t>
      </w:r>
      <w:r w:rsidR="00B9695E" w:rsidRPr="00BE5E1E">
        <w:rPr>
          <w:color w:val="000000"/>
        </w:rPr>
        <w:t xml:space="preserve">. </w:t>
      </w:r>
      <w:r w:rsidRPr="00BE5E1E">
        <w:rPr>
          <w:color w:val="000000"/>
        </w:rPr>
        <w:t xml:space="preserve">Vacancies among the officers or </w:t>
      </w:r>
      <w:r w:rsidR="0006201A" w:rsidRPr="00E3110C">
        <w:rPr>
          <w:color w:val="000000"/>
        </w:rPr>
        <w:t>At-Large members of</w:t>
      </w:r>
      <w:r w:rsidR="0006201A">
        <w:rPr>
          <w:color w:val="000000"/>
        </w:rPr>
        <w:t xml:space="preserve"> the </w:t>
      </w:r>
      <w:r w:rsidRPr="00BE5E1E">
        <w:rPr>
          <w:color w:val="000000"/>
        </w:rPr>
        <w:t>Executive Committee shall be filled by the Executive Committee for the duration of the unexpired term</w:t>
      </w:r>
      <w:r w:rsidR="001239D3">
        <w:rPr>
          <w:color w:val="000000"/>
        </w:rPr>
        <w:t>.</w:t>
      </w:r>
    </w:p>
    <w:p w:rsidR="00140D17" w:rsidRPr="00BE5E1E" w:rsidRDefault="00140D17" w:rsidP="00545B21">
      <w:pPr>
        <w:spacing w:line="480" w:lineRule="auto"/>
        <w:ind w:firstLine="720"/>
        <w:jc w:val="both"/>
        <w:rPr>
          <w:color w:val="000000"/>
        </w:rPr>
      </w:pPr>
      <w:r w:rsidRPr="00E3110C">
        <w:rPr>
          <w:color w:val="000000"/>
          <w:u w:val="single"/>
        </w:rPr>
        <w:t>Section 5</w:t>
      </w:r>
      <w:r w:rsidRPr="00E3110C">
        <w:rPr>
          <w:color w:val="000000"/>
        </w:rPr>
        <w:t xml:space="preserve">. Upon the inclusion of a new participating locality, the Commission shall elect an At-Large representative </w:t>
      </w:r>
      <w:r w:rsidR="00506F53" w:rsidRPr="00E3110C">
        <w:rPr>
          <w:color w:val="000000"/>
        </w:rPr>
        <w:t xml:space="preserve">from that locality </w:t>
      </w:r>
      <w:r w:rsidRPr="00E3110C">
        <w:rPr>
          <w:color w:val="000000"/>
        </w:rPr>
        <w:t>to the Executive Committee at the next Commission meeting after the effective date of inclusion and after appointment by the locality of representatives to the Commission.</w:t>
      </w:r>
    </w:p>
    <w:p w:rsidR="00545B21" w:rsidRPr="00BE5E1E" w:rsidRDefault="00545B21" w:rsidP="00545B21">
      <w:pPr>
        <w:spacing w:line="480" w:lineRule="auto"/>
        <w:ind w:firstLine="720"/>
        <w:jc w:val="both"/>
        <w:rPr>
          <w:color w:val="000000"/>
        </w:rPr>
      </w:pPr>
      <w:r w:rsidRPr="00BE5E1E">
        <w:rPr>
          <w:color w:val="000000"/>
          <w:u w:val="single"/>
        </w:rPr>
        <w:t xml:space="preserve">Section </w:t>
      </w:r>
      <w:r w:rsidR="00140D17">
        <w:rPr>
          <w:color w:val="000000"/>
          <w:u w:val="single"/>
        </w:rPr>
        <w:t>6</w:t>
      </w:r>
      <w:r w:rsidRPr="00BE5E1E">
        <w:rPr>
          <w:color w:val="000000"/>
        </w:rPr>
        <w:t>. Officers shall be able to succeed themselves no more than once, thus serving no more than two consecutive, one-year terms in the same position.</w:t>
      </w:r>
    </w:p>
    <w:p w:rsidR="00545B21" w:rsidRPr="00BE5E1E" w:rsidRDefault="00545B21" w:rsidP="00545B21">
      <w:pPr>
        <w:spacing w:line="480" w:lineRule="auto"/>
        <w:ind w:firstLine="720"/>
        <w:jc w:val="both"/>
        <w:rPr>
          <w:color w:val="000000"/>
        </w:rPr>
      </w:pPr>
      <w:r w:rsidRPr="00BE5E1E">
        <w:rPr>
          <w:color w:val="000000"/>
          <w:u w:val="single"/>
        </w:rPr>
        <w:t xml:space="preserve">Section </w:t>
      </w:r>
      <w:r w:rsidR="00140D17">
        <w:rPr>
          <w:color w:val="000000"/>
          <w:u w:val="single"/>
        </w:rPr>
        <w:t>7</w:t>
      </w:r>
      <w:r w:rsidRPr="00BE5E1E">
        <w:rPr>
          <w:color w:val="000000"/>
          <w:u w:val="single"/>
        </w:rPr>
        <w:t>.</w:t>
      </w:r>
      <w:r w:rsidRPr="00BE5E1E">
        <w:rPr>
          <w:color w:val="000000"/>
        </w:rPr>
        <w:t xml:space="preserve"> An officer may be re-elected to an office previously held after one year.</w:t>
      </w:r>
    </w:p>
    <w:p w:rsidR="00545B21" w:rsidRPr="00BE5E1E" w:rsidRDefault="00545B21" w:rsidP="00545B21">
      <w:pPr>
        <w:spacing w:line="480" w:lineRule="auto"/>
        <w:ind w:firstLine="720"/>
        <w:jc w:val="both"/>
        <w:rPr>
          <w:color w:val="000000"/>
        </w:rPr>
      </w:pPr>
      <w:r w:rsidRPr="00BE5E1E">
        <w:rPr>
          <w:color w:val="000000"/>
          <w:u w:val="single"/>
        </w:rPr>
        <w:t xml:space="preserve">Section </w:t>
      </w:r>
      <w:r w:rsidR="00140D17">
        <w:rPr>
          <w:color w:val="000000"/>
          <w:u w:val="single"/>
        </w:rPr>
        <w:t>8</w:t>
      </w:r>
      <w:r w:rsidRPr="00BE5E1E">
        <w:rPr>
          <w:color w:val="000000"/>
        </w:rPr>
        <w:t xml:space="preserve">. Members may be re-elected to an unlimited number of terms on the Executive Committee, subject to the limitation </w:t>
      </w:r>
      <w:r w:rsidRPr="00BE5E1E">
        <w:rPr>
          <w:color w:val="000000"/>
        </w:rPr>
        <w:lastRenderedPageBreak/>
        <w:t xml:space="preserve">in Section </w:t>
      </w:r>
      <w:r w:rsidR="00FF2322" w:rsidRPr="00E3110C">
        <w:rPr>
          <w:color w:val="000000"/>
        </w:rPr>
        <w:t>6</w:t>
      </w:r>
      <w:r w:rsidRPr="00BE5E1E">
        <w:rPr>
          <w:color w:val="000000"/>
        </w:rPr>
        <w:t xml:space="preserve"> above.</w:t>
      </w:r>
    </w:p>
    <w:p w:rsidR="00545B21" w:rsidRPr="00BE5E1E" w:rsidRDefault="00545B21" w:rsidP="00545B21">
      <w:pPr>
        <w:spacing w:line="480" w:lineRule="auto"/>
        <w:ind w:firstLine="720"/>
        <w:jc w:val="both"/>
        <w:rPr>
          <w:color w:val="000000"/>
        </w:rPr>
      </w:pPr>
      <w:r w:rsidRPr="00BE5E1E">
        <w:rPr>
          <w:color w:val="000000"/>
          <w:u w:val="single"/>
        </w:rPr>
        <w:t xml:space="preserve">Section </w:t>
      </w:r>
      <w:r w:rsidR="00140D17">
        <w:rPr>
          <w:color w:val="000000"/>
          <w:u w:val="single"/>
        </w:rPr>
        <w:t>9</w:t>
      </w:r>
      <w:r w:rsidRPr="00BE5E1E">
        <w:rPr>
          <w:color w:val="000000"/>
        </w:rPr>
        <w:t>. In order to constitute an election, a quorum must be present and voting.</w:t>
      </w:r>
    </w:p>
    <w:p w:rsidR="00545B21" w:rsidRPr="00BE5E1E" w:rsidRDefault="00545B21" w:rsidP="00545B21">
      <w:pPr>
        <w:spacing w:line="480" w:lineRule="auto"/>
        <w:jc w:val="both"/>
        <w:rPr>
          <w:color w:val="000000"/>
        </w:rPr>
      </w:pPr>
    </w:p>
    <w:p w:rsidR="00545B21" w:rsidRPr="00BE5E1E" w:rsidRDefault="00545B21" w:rsidP="00545B21">
      <w:pPr>
        <w:tabs>
          <w:tab w:val="center" w:pos="4680"/>
        </w:tabs>
        <w:spacing w:line="480" w:lineRule="auto"/>
        <w:jc w:val="both"/>
        <w:rPr>
          <w:color w:val="000000"/>
        </w:rPr>
      </w:pPr>
      <w:r w:rsidRPr="00BE5E1E">
        <w:rPr>
          <w:color w:val="000000"/>
        </w:rPr>
        <w:t xml:space="preserve"> </w:t>
      </w:r>
      <w:r w:rsidRPr="00BE5E1E">
        <w:rPr>
          <w:color w:val="000000"/>
        </w:rPr>
        <w:tab/>
      </w:r>
      <w:r w:rsidRPr="00BE5E1E">
        <w:rPr>
          <w:b/>
          <w:bCs/>
          <w:color w:val="000000"/>
          <w:u w:val="single"/>
        </w:rPr>
        <w:t>ARTICLE XI: MEETINGS</w:t>
      </w:r>
    </w:p>
    <w:p w:rsidR="00545B21" w:rsidRPr="00BE5E1E" w:rsidRDefault="00545B21" w:rsidP="00545B21">
      <w:pPr>
        <w:spacing w:line="480" w:lineRule="auto"/>
        <w:ind w:firstLine="720"/>
        <w:jc w:val="both"/>
        <w:rPr>
          <w:color w:val="000000"/>
        </w:rPr>
      </w:pPr>
      <w:r w:rsidRPr="00BE5E1E">
        <w:rPr>
          <w:color w:val="000000"/>
          <w:u w:val="single"/>
        </w:rPr>
        <w:t>Section 1</w:t>
      </w:r>
      <w:r w:rsidRPr="00BE5E1E">
        <w:rPr>
          <w:color w:val="000000"/>
        </w:rPr>
        <w:t>. Regular Meetings</w:t>
      </w:r>
    </w:p>
    <w:p w:rsidR="00545B21" w:rsidRPr="00D8021D" w:rsidRDefault="00545B21" w:rsidP="00D8021D">
      <w:pPr>
        <w:pStyle w:val="ListParagraph"/>
        <w:numPr>
          <w:ilvl w:val="0"/>
          <w:numId w:val="41"/>
        </w:numPr>
        <w:spacing w:line="480" w:lineRule="auto"/>
        <w:jc w:val="both"/>
        <w:rPr>
          <w:color w:val="000000"/>
        </w:rPr>
      </w:pPr>
      <w:r w:rsidRPr="00D8021D">
        <w:rPr>
          <w:color w:val="000000"/>
        </w:rPr>
        <w:t>The Commission shall hold a regular meeting at least once per quarter each calendar year with reasonable notice of the time and place provided to the membership and the public by written or electronic means.</w:t>
      </w:r>
    </w:p>
    <w:p w:rsidR="00545B21" w:rsidRPr="00D8021D" w:rsidRDefault="00545B21" w:rsidP="00D8021D">
      <w:pPr>
        <w:pStyle w:val="ListParagraph"/>
        <w:numPr>
          <w:ilvl w:val="0"/>
          <w:numId w:val="41"/>
        </w:numPr>
        <w:spacing w:line="480" w:lineRule="auto"/>
        <w:jc w:val="both"/>
        <w:rPr>
          <w:color w:val="000000"/>
        </w:rPr>
      </w:pPr>
      <w:r w:rsidRPr="00D8021D">
        <w:rPr>
          <w:color w:val="000000"/>
        </w:rPr>
        <w:t>All meetings shall be conducted according to parliamentary procedure.</w:t>
      </w:r>
    </w:p>
    <w:p w:rsidR="00545B21" w:rsidRPr="00D8021D" w:rsidRDefault="00545B21" w:rsidP="00D8021D">
      <w:pPr>
        <w:pStyle w:val="ListParagraph"/>
        <w:numPr>
          <w:ilvl w:val="0"/>
          <w:numId w:val="41"/>
        </w:numPr>
        <w:spacing w:line="480" w:lineRule="auto"/>
        <w:jc w:val="both"/>
        <w:rPr>
          <w:color w:val="000000"/>
        </w:rPr>
      </w:pPr>
      <w:r w:rsidRPr="00D8021D">
        <w:rPr>
          <w:color w:val="000000"/>
        </w:rPr>
        <w:t>The Commission may change the date and time of any regular meeting and may adjourn any meeting to another location.</w:t>
      </w:r>
    </w:p>
    <w:p w:rsidR="00545B21" w:rsidRPr="00D8021D" w:rsidRDefault="00545B21" w:rsidP="00D8021D">
      <w:pPr>
        <w:pStyle w:val="ListParagraph"/>
        <w:numPr>
          <w:ilvl w:val="0"/>
          <w:numId w:val="41"/>
        </w:numPr>
        <w:spacing w:line="480" w:lineRule="auto"/>
        <w:jc w:val="both"/>
        <w:rPr>
          <w:color w:val="000000"/>
        </w:rPr>
      </w:pPr>
      <w:r w:rsidRPr="00D8021D">
        <w:rPr>
          <w:color w:val="000000"/>
        </w:rPr>
        <w:t>Meetings of the Commission shall be open to the public.</w:t>
      </w:r>
    </w:p>
    <w:p w:rsidR="00545B21" w:rsidRPr="00D8021D" w:rsidRDefault="00545B21" w:rsidP="00D8021D">
      <w:pPr>
        <w:pStyle w:val="ListParagraph"/>
        <w:numPr>
          <w:ilvl w:val="0"/>
          <w:numId w:val="41"/>
        </w:numPr>
        <w:spacing w:line="480" w:lineRule="auto"/>
        <w:jc w:val="both"/>
        <w:rPr>
          <w:color w:val="000000"/>
        </w:rPr>
      </w:pPr>
      <w:r w:rsidRPr="00D8021D">
        <w:rPr>
          <w:color w:val="000000"/>
        </w:rPr>
        <w:t>The Commission, Executive Committee, and other committees may enter executive session during any meeting to discuss any matter, or matters, pursuant to Virginia's Freedom of Information Act.</w:t>
      </w:r>
    </w:p>
    <w:p w:rsidR="00545B21" w:rsidRPr="00BE5E1E" w:rsidRDefault="00545B21" w:rsidP="00545B21">
      <w:pPr>
        <w:spacing w:line="480" w:lineRule="auto"/>
        <w:ind w:firstLine="720"/>
        <w:jc w:val="both"/>
        <w:rPr>
          <w:color w:val="000000"/>
        </w:rPr>
      </w:pPr>
      <w:r w:rsidRPr="00BE5E1E">
        <w:rPr>
          <w:color w:val="000000"/>
          <w:u w:val="single"/>
        </w:rPr>
        <w:t>Section 2</w:t>
      </w:r>
      <w:r w:rsidRPr="00BE5E1E">
        <w:rPr>
          <w:color w:val="000000"/>
        </w:rPr>
        <w:t>. Annual Meeting</w:t>
      </w:r>
    </w:p>
    <w:p w:rsidR="00545B21" w:rsidRPr="00BE5E1E" w:rsidRDefault="00545B21" w:rsidP="00545B21">
      <w:pPr>
        <w:spacing w:line="480" w:lineRule="auto"/>
        <w:ind w:firstLine="720"/>
        <w:jc w:val="both"/>
        <w:rPr>
          <w:color w:val="000000"/>
        </w:rPr>
      </w:pPr>
      <w:r w:rsidRPr="00BE5E1E">
        <w:rPr>
          <w:color w:val="000000"/>
        </w:rPr>
        <w:t>The Annual Meeting of the Commission shall be held in June.</w:t>
      </w:r>
    </w:p>
    <w:p w:rsidR="00545B21" w:rsidRPr="00BE5E1E" w:rsidRDefault="00545B21" w:rsidP="00545B21">
      <w:pPr>
        <w:spacing w:line="480" w:lineRule="auto"/>
        <w:ind w:firstLine="720"/>
        <w:jc w:val="both"/>
        <w:rPr>
          <w:color w:val="000000"/>
        </w:rPr>
      </w:pPr>
      <w:r w:rsidRPr="00BE5E1E">
        <w:rPr>
          <w:color w:val="000000"/>
          <w:u w:val="single"/>
        </w:rPr>
        <w:t>Section 3</w:t>
      </w:r>
      <w:r w:rsidRPr="00BE5E1E">
        <w:rPr>
          <w:color w:val="000000"/>
        </w:rPr>
        <w:t>.</w:t>
      </w:r>
      <w:r w:rsidRPr="00BE5E1E" w:rsidDel="00D04DAA">
        <w:rPr>
          <w:color w:val="000000"/>
        </w:rPr>
        <w:t xml:space="preserve"> </w:t>
      </w:r>
      <w:r w:rsidRPr="00BE5E1E">
        <w:rPr>
          <w:color w:val="000000"/>
        </w:rPr>
        <w:t>Special Meetings</w:t>
      </w:r>
    </w:p>
    <w:p w:rsidR="00545B21" w:rsidRPr="00D8021D" w:rsidRDefault="00545B21" w:rsidP="00D8021D">
      <w:pPr>
        <w:pStyle w:val="ListParagraph"/>
        <w:numPr>
          <w:ilvl w:val="0"/>
          <w:numId w:val="42"/>
        </w:numPr>
        <w:spacing w:line="480" w:lineRule="auto"/>
        <w:jc w:val="both"/>
        <w:rPr>
          <w:color w:val="000000"/>
        </w:rPr>
      </w:pPr>
      <w:r w:rsidRPr="00D8021D">
        <w:rPr>
          <w:color w:val="000000"/>
        </w:rPr>
        <w:lastRenderedPageBreak/>
        <w:t>Special meetings of the Commission may be called by the Chair of the Commission.</w:t>
      </w:r>
    </w:p>
    <w:p w:rsidR="00545B21" w:rsidRPr="00D8021D" w:rsidRDefault="00545B21" w:rsidP="00D8021D">
      <w:pPr>
        <w:pStyle w:val="ListParagraph"/>
        <w:numPr>
          <w:ilvl w:val="0"/>
          <w:numId w:val="42"/>
        </w:numPr>
        <w:spacing w:line="480" w:lineRule="auto"/>
        <w:jc w:val="both"/>
        <w:rPr>
          <w:color w:val="000000"/>
        </w:rPr>
      </w:pPr>
      <w:r w:rsidRPr="00D8021D">
        <w:rPr>
          <w:color w:val="000000"/>
        </w:rPr>
        <w:t>Special meetings may be called by any four members of the Commission if all members have received, within at least three business days, notice, in writing or by telephone, advising them of the time, place and purpose of the special meeting.</w:t>
      </w:r>
    </w:p>
    <w:p w:rsidR="00545B21" w:rsidRPr="00BE5E1E" w:rsidRDefault="00545B21" w:rsidP="00545B21">
      <w:pPr>
        <w:spacing w:line="480" w:lineRule="auto"/>
        <w:ind w:firstLine="720"/>
        <w:jc w:val="both"/>
        <w:rPr>
          <w:color w:val="000000"/>
        </w:rPr>
      </w:pPr>
      <w:r w:rsidRPr="00BE5E1E">
        <w:rPr>
          <w:color w:val="000000"/>
          <w:u w:val="single"/>
        </w:rPr>
        <w:t>Section 4</w:t>
      </w:r>
      <w:r w:rsidRPr="00BE5E1E">
        <w:rPr>
          <w:color w:val="000000"/>
        </w:rPr>
        <w:t>. Executive Committee Meetings</w:t>
      </w:r>
    </w:p>
    <w:p w:rsidR="00545B21" w:rsidRPr="00BE5E1E" w:rsidRDefault="00545B21" w:rsidP="00545B21">
      <w:pPr>
        <w:spacing w:line="480" w:lineRule="auto"/>
        <w:ind w:firstLine="720"/>
        <w:jc w:val="both"/>
        <w:rPr>
          <w:color w:val="000000"/>
        </w:rPr>
      </w:pPr>
      <w:r w:rsidRPr="00BE5E1E">
        <w:rPr>
          <w:color w:val="000000"/>
        </w:rPr>
        <w:t>The Executive Committee may meet at the discretion of the Chair</w:t>
      </w:r>
      <w:r w:rsidR="00C04DA2" w:rsidRPr="00BE5E1E">
        <w:rPr>
          <w:color w:val="000000"/>
        </w:rPr>
        <w:t xml:space="preserve"> to conduct business as defined in Article IX(</w:t>
      </w:r>
      <w:r w:rsidR="00A708AA">
        <w:rPr>
          <w:color w:val="000000"/>
        </w:rPr>
        <w:t>4</w:t>
      </w:r>
      <w:r w:rsidR="00C04DA2" w:rsidRPr="00BE5E1E">
        <w:rPr>
          <w:color w:val="000000"/>
        </w:rPr>
        <w:t>)</w:t>
      </w:r>
      <w:r w:rsidRPr="00BE5E1E">
        <w:rPr>
          <w:color w:val="000000"/>
        </w:rPr>
        <w:t>.</w:t>
      </w:r>
    </w:p>
    <w:p w:rsidR="00545B21" w:rsidRPr="00BE5E1E" w:rsidRDefault="00545B21" w:rsidP="00545B21">
      <w:pPr>
        <w:spacing w:line="480" w:lineRule="auto"/>
        <w:ind w:firstLine="720"/>
        <w:jc w:val="both"/>
        <w:rPr>
          <w:color w:val="000000"/>
        </w:rPr>
      </w:pPr>
      <w:r w:rsidRPr="00BE5E1E">
        <w:rPr>
          <w:color w:val="000000"/>
          <w:u w:val="single"/>
        </w:rPr>
        <w:t>Section 5</w:t>
      </w:r>
      <w:r w:rsidRPr="00BE5E1E">
        <w:rPr>
          <w:color w:val="000000"/>
        </w:rPr>
        <w:t>. Quorum</w:t>
      </w:r>
    </w:p>
    <w:p w:rsidR="00545B21" w:rsidRPr="00D8021D" w:rsidRDefault="00545B21" w:rsidP="00B94CD7">
      <w:pPr>
        <w:pStyle w:val="ListParagraph"/>
        <w:numPr>
          <w:ilvl w:val="0"/>
          <w:numId w:val="49"/>
        </w:numPr>
        <w:spacing w:line="480" w:lineRule="auto"/>
        <w:jc w:val="both"/>
        <w:rPr>
          <w:color w:val="000000"/>
        </w:rPr>
      </w:pPr>
      <w:r w:rsidRPr="00D8021D">
        <w:rPr>
          <w:color w:val="000000"/>
        </w:rPr>
        <w:t>A quorum shall be required to take any official vote by the Commission or Executive Committee; however, in the absence of a quorum, either group may receive reports and have discussions of Commission business.</w:t>
      </w:r>
    </w:p>
    <w:p w:rsidR="00545B21" w:rsidRPr="00D8021D" w:rsidRDefault="00545B21" w:rsidP="00B94CD7">
      <w:pPr>
        <w:pStyle w:val="ListParagraph"/>
        <w:numPr>
          <w:ilvl w:val="0"/>
          <w:numId w:val="49"/>
        </w:numPr>
        <w:spacing w:line="480" w:lineRule="auto"/>
        <w:jc w:val="both"/>
        <w:rPr>
          <w:color w:val="000000"/>
        </w:rPr>
      </w:pPr>
      <w:r w:rsidRPr="00D8021D">
        <w:rPr>
          <w:color w:val="000000"/>
        </w:rPr>
        <w:t>A quorum for the Commission shall be a simple majority of the currently appointed, voting members of the Commission if there is an odd number of members and 50% of the voting members if there is an even number.</w:t>
      </w:r>
    </w:p>
    <w:p w:rsidR="00545B21" w:rsidRPr="00D8021D" w:rsidRDefault="00545B21" w:rsidP="00B94CD7">
      <w:pPr>
        <w:pStyle w:val="ListParagraph"/>
        <w:numPr>
          <w:ilvl w:val="0"/>
          <w:numId w:val="49"/>
        </w:numPr>
        <w:spacing w:line="480" w:lineRule="auto"/>
        <w:jc w:val="both"/>
        <w:rPr>
          <w:color w:val="000000"/>
        </w:rPr>
      </w:pPr>
      <w:r w:rsidRPr="00D8021D">
        <w:rPr>
          <w:color w:val="000000"/>
        </w:rPr>
        <w:t xml:space="preserve">A quorum for the Executive Committee shall be a simple majority of the elected members if there is an odd number and 50% if there is an even number. </w:t>
      </w:r>
    </w:p>
    <w:p w:rsidR="00545B21" w:rsidRPr="00D8021D" w:rsidRDefault="00545B21" w:rsidP="00B94CD7">
      <w:pPr>
        <w:pStyle w:val="ListParagraph"/>
        <w:numPr>
          <w:ilvl w:val="0"/>
          <w:numId w:val="49"/>
        </w:numPr>
        <w:spacing w:line="480" w:lineRule="auto"/>
        <w:jc w:val="both"/>
        <w:rPr>
          <w:color w:val="000000"/>
        </w:rPr>
      </w:pPr>
      <w:r w:rsidRPr="00D8021D">
        <w:rPr>
          <w:color w:val="000000"/>
        </w:rPr>
        <w:t xml:space="preserve">Members who are participating in any meeting by </w:t>
      </w:r>
      <w:r w:rsidRPr="00D8021D">
        <w:rPr>
          <w:color w:val="000000"/>
        </w:rPr>
        <w:lastRenderedPageBreak/>
        <w:t>electronic means such as telephone or video conference</w:t>
      </w:r>
      <w:r w:rsidR="003D46EB" w:rsidRPr="00D8021D">
        <w:rPr>
          <w:color w:val="000000"/>
        </w:rPr>
        <w:t>,</w:t>
      </w:r>
      <w:r w:rsidRPr="00D8021D">
        <w:rPr>
          <w:color w:val="000000"/>
        </w:rPr>
        <w:t xml:space="preserve"> whereby all members can simultaneously hear each other</w:t>
      </w:r>
      <w:r w:rsidR="003D46EB" w:rsidRPr="00D8021D">
        <w:rPr>
          <w:color w:val="000000"/>
        </w:rPr>
        <w:t>,</w:t>
      </w:r>
      <w:r w:rsidRPr="00D8021D">
        <w:rPr>
          <w:color w:val="000000"/>
        </w:rPr>
        <w:t xml:space="preserve"> are deemed present for purposes of determining a quorum.</w:t>
      </w:r>
    </w:p>
    <w:p w:rsidR="00545B21" w:rsidRPr="00BE5E1E" w:rsidRDefault="00545B21" w:rsidP="00D8021D">
      <w:pPr>
        <w:spacing w:line="480" w:lineRule="auto"/>
        <w:jc w:val="both"/>
        <w:rPr>
          <w:color w:val="000000"/>
        </w:rPr>
      </w:pPr>
    </w:p>
    <w:p w:rsidR="00545B21" w:rsidRPr="00BE5E1E" w:rsidRDefault="00545B21" w:rsidP="00545B21">
      <w:pPr>
        <w:tabs>
          <w:tab w:val="center" w:pos="4680"/>
        </w:tabs>
        <w:spacing w:line="480" w:lineRule="auto"/>
        <w:jc w:val="both"/>
        <w:rPr>
          <w:color w:val="000000"/>
        </w:rPr>
      </w:pPr>
      <w:r w:rsidRPr="00BE5E1E">
        <w:rPr>
          <w:color w:val="000000"/>
        </w:rPr>
        <w:tab/>
      </w:r>
      <w:r w:rsidRPr="00BE5E1E">
        <w:rPr>
          <w:b/>
          <w:bCs/>
          <w:color w:val="000000"/>
          <w:u w:val="single"/>
        </w:rPr>
        <w:t>ARTICLE XII: VOTING</w:t>
      </w:r>
    </w:p>
    <w:p w:rsidR="00545B21" w:rsidRPr="00BE5E1E" w:rsidRDefault="00545B21" w:rsidP="00545B21">
      <w:pPr>
        <w:spacing w:line="480" w:lineRule="auto"/>
        <w:ind w:firstLine="720"/>
        <w:jc w:val="both"/>
        <w:rPr>
          <w:color w:val="000000"/>
        </w:rPr>
      </w:pPr>
      <w:r w:rsidRPr="00BE5E1E">
        <w:rPr>
          <w:color w:val="000000"/>
          <w:u w:val="single"/>
        </w:rPr>
        <w:t>Section 1</w:t>
      </w:r>
      <w:r w:rsidRPr="00BE5E1E">
        <w:rPr>
          <w:color w:val="000000"/>
        </w:rPr>
        <w:t>. Eligibility</w:t>
      </w:r>
    </w:p>
    <w:p w:rsidR="00545B21" w:rsidRPr="006C021E" w:rsidRDefault="00545B21" w:rsidP="006C021E">
      <w:pPr>
        <w:pStyle w:val="ListParagraph"/>
        <w:numPr>
          <w:ilvl w:val="0"/>
          <w:numId w:val="44"/>
        </w:numPr>
        <w:spacing w:line="480" w:lineRule="auto"/>
        <w:jc w:val="both"/>
        <w:rPr>
          <w:color w:val="000000"/>
        </w:rPr>
      </w:pPr>
      <w:r w:rsidRPr="006C021E">
        <w:rPr>
          <w:color w:val="000000"/>
        </w:rPr>
        <w:t xml:space="preserve">Each voting member of the Commission, as specified in the </w:t>
      </w:r>
      <w:r w:rsidR="00A750EE" w:rsidRPr="00E3110C">
        <w:rPr>
          <w:color w:val="000000"/>
        </w:rPr>
        <w:t>Amended</w:t>
      </w:r>
      <w:r w:rsidR="00A750EE" w:rsidRPr="006C021E">
        <w:rPr>
          <w:color w:val="000000"/>
        </w:rPr>
        <w:t xml:space="preserve"> </w:t>
      </w:r>
      <w:r w:rsidR="0072072B" w:rsidRPr="006C021E">
        <w:rPr>
          <w:color w:val="000000"/>
        </w:rPr>
        <w:t>Agreement</w:t>
      </w:r>
      <w:r w:rsidRPr="006C021E">
        <w:rPr>
          <w:color w:val="000000"/>
        </w:rPr>
        <w:t>, shall be entitled to one vote on all matters considered by the Commission.</w:t>
      </w:r>
    </w:p>
    <w:p w:rsidR="00545B21" w:rsidRPr="006C021E" w:rsidRDefault="00545B21" w:rsidP="006C021E">
      <w:pPr>
        <w:pStyle w:val="ListParagraph"/>
        <w:numPr>
          <w:ilvl w:val="0"/>
          <w:numId w:val="44"/>
        </w:numPr>
        <w:spacing w:line="480" w:lineRule="auto"/>
        <w:jc w:val="both"/>
        <w:rPr>
          <w:color w:val="000000"/>
        </w:rPr>
      </w:pPr>
      <w:r w:rsidRPr="006C021E">
        <w:rPr>
          <w:color w:val="000000"/>
        </w:rPr>
        <w:t>Any vote taken by the Commission or Executive Committee, at a meeting at which a quorum is present, shall be decided by a simple majority of the voting members present, except for purposes of modifying the bylaws, as otherwise provided herein.</w:t>
      </w:r>
    </w:p>
    <w:p w:rsidR="00545B21" w:rsidRPr="00BE5E1E" w:rsidRDefault="00545B21" w:rsidP="00545B21">
      <w:pPr>
        <w:spacing w:line="480" w:lineRule="auto"/>
        <w:ind w:firstLine="720"/>
        <w:jc w:val="both"/>
        <w:rPr>
          <w:color w:val="000000"/>
        </w:rPr>
      </w:pPr>
      <w:r w:rsidRPr="00BE5E1E">
        <w:rPr>
          <w:color w:val="000000"/>
          <w:u w:val="single"/>
        </w:rPr>
        <w:t>Section 2</w:t>
      </w:r>
      <w:r w:rsidRPr="00BE5E1E">
        <w:rPr>
          <w:color w:val="000000"/>
        </w:rPr>
        <w:t>. Indemnity</w:t>
      </w:r>
    </w:p>
    <w:p w:rsidR="00545B21" w:rsidRPr="00BE5E1E" w:rsidRDefault="00545B21" w:rsidP="00545B21">
      <w:pPr>
        <w:spacing w:line="480" w:lineRule="auto"/>
        <w:ind w:firstLine="720"/>
        <w:jc w:val="both"/>
        <w:rPr>
          <w:color w:val="000000"/>
        </w:rPr>
      </w:pPr>
      <w:r w:rsidRPr="00BE5E1E">
        <w:rPr>
          <w:color w:val="000000"/>
        </w:rPr>
        <w:t xml:space="preserve">No vote by a member of the Commission, Executive Committee, or </w:t>
      </w:r>
      <w:r w:rsidR="003D46EB" w:rsidRPr="00BE5E1E">
        <w:rPr>
          <w:color w:val="000000"/>
        </w:rPr>
        <w:t xml:space="preserve">other </w:t>
      </w:r>
      <w:r w:rsidRPr="00BE5E1E">
        <w:rPr>
          <w:color w:val="000000"/>
        </w:rPr>
        <w:t xml:space="preserve">committees, shall constitute, or be construed to be, an official or unofficial position or commitment on the part of the </w:t>
      </w:r>
      <w:r w:rsidR="006C021E">
        <w:rPr>
          <w:color w:val="000000"/>
        </w:rPr>
        <w:t>P</w:t>
      </w:r>
      <w:r w:rsidRPr="00BE5E1E">
        <w:rPr>
          <w:color w:val="000000"/>
        </w:rPr>
        <w:t xml:space="preserve">articipating </w:t>
      </w:r>
      <w:r w:rsidR="006C021E">
        <w:rPr>
          <w:color w:val="000000"/>
        </w:rPr>
        <w:t>L</w:t>
      </w:r>
      <w:r w:rsidRPr="00BE5E1E">
        <w:rPr>
          <w:color w:val="000000"/>
        </w:rPr>
        <w:t>ocality wherein a Commission member resides or which he or she has been chosen to represent.</w:t>
      </w:r>
    </w:p>
    <w:p w:rsidR="00545B21" w:rsidRPr="00BE5E1E" w:rsidRDefault="00545B21" w:rsidP="00545B21">
      <w:pPr>
        <w:spacing w:line="480" w:lineRule="auto"/>
        <w:ind w:firstLine="720"/>
        <w:jc w:val="both"/>
        <w:rPr>
          <w:color w:val="000000"/>
        </w:rPr>
      </w:pPr>
      <w:r w:rsidRPr="00BE5E1E">
        <w:rPr>
          <w:color w:val="000000"/>
          <w:u w:val="single"/>
        </w:rPr>
        <w:t>Section 3</w:t>
      </w:r>
      <w:r w:rsidRPr="00BE5E1E">
        <w:rPr>
          <w:color w:val="000000"/>
        </w:rPr>
        <w:t>. Proxies</w:t>
      </w:r>
    </w:p>
    <w:p w:rsidR="00545B21" w:rsidRPr="00BE5E1E" w:rsidRDefault="00545B21" w:rsidP="00545B21">
      <w:pPr>
        <w:spacing w:line="480" w:lineRule="auto"/>
        <w:ind w:firstLine="720"/>
        <w:jc w:val="both"/>
        <w:rPr>
          <w:color w:val="000000"/>
        </w:rPr>
      </w:pPr>
      <w:r w:rsidRPr="00BE5E1E">
        <w:rPr>
          <w:color w:val="000000"/>
        </w:rPr>
        <w:t xml:space="preserve">No business of the Commission or Executive Committee may be conducted based, in whole or in part, upon the use of a proxy in </w:t>
      </w:r>
      <w:r w:rsidRPr="00BE5E1E">
        <w:rPr>
          <w:color w:val="000000"/>
        </w:rPr>
        <w:lastRenderedPageBreak/>
        <w:t xml:space="preserve">absence of </w:t>
      </w:r>
      <w:r w:rsidR="003D46EB" w:rsidRPr="00BE5E1E">
        <w:rPr>
          <w:color w:val="000000"/>
        </w:rPr>
        <w:t>a</w:t>
      </w:r>
      <w:r w:rsidRPr="00BE5E1E">
        <w:rPr>
          <w:color w:val="000000"/>
        </w:rPr>
        <w:t xml:space="preserve"> member.</w:t>
      </w:r>
    </w:p>
    <w:p w:rsidR="001239D3" w:rsidRDefault="00545B21" w:rsidP="00545B21">
      <w:pPr>
        <w:spacing w:line="480" w:lineRule="auto"/>
        <w:ind w:firstLine="720"/>
        <w:jc w:val="both"/>
        <w:rPr>
          <w:color w:val="000000"/>
        </w:rPr>
      </w:pPr>
      <w:r w:rsidRPr="00BE5E1E">
        <w:rPr>
          <w:color w:val="000000"/>
          <w:u w:val="single"/>
        </w:rPr>
        <w:t>Section 4</w:t>
      </w:r>
      <w:r w:rsidRPr="00BE5E1E">
        <w:rPr>
          <w:color w:val="000000"/>
        </w:rPr>
        <w:t>. Conflict of Interest</w:t>
      </w:r>
      <w:r w:rsidR="00140D17">
        <w:rPr>
          <w:color w:val="000000"/>
        </w:rPr>
        <w:t xml:space="preserve"> </w:t>
      </w:r>
    </w:p>
    <w:p w:rsidR="005A1A6D" w:rsidRDefault="006C021E" w:rsidP="00545B21">
      <w:pPr>
        <w:spacing w:line="480" w:lineRule="auto"/>
        <w:ind w:firstLine="720"/>
        <w:jc w:val="both"/>
      </w:pPr>
      <w:r w:rsidRPr="00E3110C">
        <w:t xml:space="preserve">In accordance with the policy approved February 23, 2011, </w:t>
      </w:r>
      <w:r w:rsidR="00140D17" w:rsidRPr="00E3110C">
        <w:t>Commission members will be advised that they are subject to state and local government conflict of interest law as found in Chapter 31 of Title 2.2 of the Code of VA (1950 as amended) and that they must comply with the policy of the appointing governing body with respect to filing disclosure forms of their personal interest</w:t>
      </w:r>
      <w:r w:rsidR="00177EEA" w:rsidRPr="00E3110C">
        <w:t>.</w:t>
      </w:r>
      <w:r w:rsidR="00343FD9">
        <w:t xml:space="preserve"> </w:t>
      </w:r>
    </w:p>
    <w:p w:rsidR="00F25B6F" w:rsidRPr="00BE5E1E" w:rsidRDefault="00F25B6F" w:rsidP="00545B21">
      <w:pPr>
        <w:spacing w:line="480" w:lineRule="auto"/>
        <w:ind w:firstLine="720"/>
        <w:jc w:val="both"/>
        <w:rPr>
          <w:color w:val="000000"/>
        </w:rPr>
      </w:pPr>
    </w:p>
    <w:p w:rsidR="00545B21" w:rsidRPr="00BE5E1E" w:rsidRDefault="00545B21" w:rsidP="00545B21">
      <w:pPr>
        <w:tabs>
          <w:tab w:val="center" w:pos="4680"/>
        </w:tabs>
        <w:spacing w:line="480" w:lineRule="auto"/>
        <w:jc w:val="both"/>
        <w:rPr>
          <w:b/>
          <w:bCs/>
          <w:color w:val="000000"/>
          <w:u w:val="single"/>
        </w:rPr>
      </w:pPr>
      <w:r w:rsidRPr="00BE5E1E">
        <w:rPr>
          <w:color w:val="000000"/>
        </w:rPr>
        <w:tab/>
      </w:r>
      <w:r w:rsidRPr="00BE5E1E">
        <w:rPr>
          <w:b/>
          <w:bCs/>
          <w:color w:val="000000"/>
          <w:u w:val="single"/>
        </w:rPr>
        <w:t>ARTICLE XIII: COMMITTEES</w:t>
      </w:r>
    </w:p>
    <w:p w:rsidR="00545B21" w:rsidRPr="00BE5E1E" w:rsidRDefault="00545B21" w:rsidP="00545B21">
      <w:pPr>
        <w:spacing w:line="480" w:lineRule="auto"/>
        <w:ind w:firstLine="720"/>
        <w:jc w:val="both"/>
        <w:rPr>
          <w:color w:val="000000"/>
        </w:rPr>
      </w:pPr>
      <w:r w:rsidRPr="00BE5E1E">
        <w:rPr>
          <w:color w:val="000000"/>
          <w:u w:val="single"/>
        </w:rPr>
        <w:t>Section 1</w:t>
      </w:r>
      <w:r w:rsidRPr="00BE5E1E">
        <w:rPr>
          <w:color w:val="000000"/>
        </w:rPr>
        <w:t xml:space="preserve">. The Chair, with the approval of the Executive Committee, may designate or dissolve one or more Committees.  Each committee shall consist of two or more members and have duties as assigned by the Commission or Executive Committee. </w:t>
      </w:r>
    </w:p>
    <w:p w:rsidR="00545B21" w:rsidRPr="00BE5E1E" w:rsidRDefault="00545B21" w:rsidP="00545B21">
      <w:pPr>
        <w:spacing w:line="480" w:lineRule="auto"/>
        <w:ind w:firstLine="720"/>
        <w:jc w:val="both"/>
        <w:rPr>
          <w:color w:val="000000"/>
        </w:rPr>
      </w:pPr>
      <w:r w:rsidRPr="00BE5E1E">
        <w:rPr>
          <w:color w:val="000000"/>
          <w:u w:val="single"/>
        </w:rPr>
        <w:t>Section 2</w:t>
      </w:r>
      <w:r w:rsidRPr="00BE5E1E">
        <w:rPr>
          <w:color w:val="000000"/>
        </w:rPr>
        <w:t>. The Commission may have joint Committees with Pathfinders for Greenways, Inc.</w:t>
      </w:r>
    </w:p>
    <w:p w:rsidR="00545B21" w:rsidRPr="00BE5E1E" w:rsidRDefault="00545B21" w:rsidP="00545B21">
      <w:pPr>
        <w:spacing w:line="480" w:lineRule="auto"/>
        <w:ind w:firstLine="720"/>
        <w:jc w:val="both"/>
        <w:rPr>
          <w:color w:val="000000"/>
        </w:rPr>
      </w:pPr>
      <w:r w:rsidRPr="00BE5E1E">
        <w:rPr>
          <w:color w:val="000000"/>
          <w:u w:val="single"/>
        </w:rPr>
        <w:t>Section 3</w:t>
      </w:r>
      <w:r w:rsidRPr="00BE5E1E">
        <w:rPr>
          <w:color w:val="000000"/>
        </w:rPr>
        <w:t>. Committees may include individuals who are not members of the Commission or of the Pathfinders’ Board of Directors.</w:t>
      </w:r>
    </w:p>
    <w:p w:rsidR="00545B21" w:rsidRPr="00BE5E1E" w:rsidRDefault="00545B21" w:rsidP="00545B21">
      <w:pPr>
        <w:spacing w:line="480" w:lineRule="auto"/>
        <w:ind w:firstLine="720"/>
        <w:jc w:val="both"/>
        <w:rPr>
          <w:color w:val="000000"/>
        </w:rPr>
      </w:pPr>
      <w:r w:rsidRPr="00BE5E1E">
        <w:rPr>
          <w:color w:val="000000"/>
          <w:u w:val="single"/>
        </w:rPr>
        <w:t>Section 4</w:t>
      </w:r>
      <w:r w:rsidRPr="00BE5E1E">
        <w:rPr>
          <w:color w:val="000000"/>
        </w:rPr>
        <w:t>. The chair of each Committee shall be either a Member of the Commission or of the Pathfinders’ Board of Directors.</w:t>
      </w:r>
    </w:p>
    <w:p w:rsidR="00545B21" w:rsidRPr="00BE5E1E" w:rsidRDefault="00545B21" w:rsidP="00545B21">
      <w:pPr>
        <w:spacing w:line="480" w:lineRule="auto"/>
        <w:ind w:firstLine="720"/>
        <w:jc w:val="both"/>
        <w:rPr>
          <w:color w:val="000000"/>
        </w:rPr>
      </w:pPr>
      <w:r w:rsidRPr="00BE5E1E">
        <w:rPr>
          <w:color w:val="000000"/>
          <w:u w:val="single"/>
        </w:rPr>
        <w:lastRenderedPageBreak/>
        <w:t>Section 5</w:t>
      </w:r>
      <w:r w:rsidRPr="00BE5E1E">
        <w:rPr>
          <w:color w:val="000000"/>
        </w:rPr>
        <w:t>. Meetings of Committees shall be called by the Committee chair</w:t>
      </w:r>
      <w:r w:rsidR="00B94CD7">
        <w:rPr>
          <w:color w:val="000000"/>
        </w:rPr>
        <w:t>,</w:t>
      </w:r>
      <w:r w:rsidRPr="00BE5E1E">
        <w:rPr>
          <w:color w:val="000000"/>
        </w:rPr>
        <w:t xml:space="preserve"> and the chair shall report back to the Commission on activities, actions, plans, and recommendations.</w:t>
      </w:r>
    </w:p>
    <w:p w:rsidR="00545B21" w:rsidRPr="00BE5E1E" w:rsidRDefault="00545B21" w:rsidP="00545B21">
      <w:pPr>
        <w:spacing w:line="480" w:lineRule="auto"/>
        <w:ind w:firstLine="720"/>
        <w:jc w:val="both"/>
        <w:rPr>
          <w:color w:val="000000"/>
        </w:rPr>
      </w:pPr>
      <w:r w:rsidRPr="00BE5E1E">
        <w:rPr>
          <w:color w:val="000000"/>
          <w:u w:val="single"/>
        </w:rPr>
        <w:t>Section 6</w:t>
      </w:r>
      <w:r w:rsidRPr="00BE5E1E">
        <w:rPr>
          <w:color w:val="000000"/>
        </w:rPr>
        <w:t>. Committees may include, but are not limited to</w:t>
      </w:r>
      <w:r w:rsidR="007E1274" w:rsidRPr="00BE5E1E">
        <w:rPr>
          <w:color w:val="000000"/>
        </w:rPr>
        <w:t>,</w:t>
      </w:r>
      <w:r w:rsidRPr="00BE5E1E">
        <w:rPr>
          <w:color w:val="000000"/>
        </w:rPr>
        <w:t xml:space="preserve"> Planning and Standards, Marketing and Public Relations, </w:t>
      </w:r>
      <w:r w:rsidR="00140D17" w:rsidRPr="00E3110C">
        <w:rPr>
          <w:color w:val="000000"/>
        </w:rPr>
        <w:t>Special Events,</w:t>
      </w:r>
      <w:r w:rsidR="00140D17">
        <w:rPr>
          <w:color w:val="000000"/>
        </w:rPr>
        <w:t xml:space="preserve"> </w:t>
      </w:r>
      <w:r w:rsidRPr="00BE5E1E">
        <w:rPr>
          <w:color w:val="000000"/>
        </w:rPr>
        <w:t xml:space="preserve">Development and Fund Raising, Nominating, and committees for participating localities. </w:t>
      </w:r>
    </w:p>
    <w:p w:rsidR="00545B21" w:rsidRPr="00BE5E1E" w:rsidRDefault="00545B21" w:rsidP="00545B21">
      <w:pPr>
        <w:spacing w:line="480" w:lineRule="auto"/>
        <w:ind w:firstLine="720"/>
        <w:jc w:val="both"/>
        <w:rPr>
          <w:color w:val="000000"/>
        </w:rPr>
      </w:pPr>
    </w:p>
    <w:p w:rsidR="00545B21" w:rsidRPr="00BE5E1E" w:rsidRDefault="00545B21" w:rsidP="00545B21">
      <w:pPr>
        <w:tabs>
          <w:tab w:val="center" w:pos="4680"/>
        </w:tabs>
        <w:spacing w:line="480" w:lineRule="auto"/>
        <w:jc w:val="both"/>
        <w:rPr>
          <w:color w:val="000000"/>
        </w:rPr>
      </w:pPr>
      <w:r w:rsidRPr="00BE5E1E">
        <w:rPr>
          <w:color w:val="000000"/>
        </w:rPr>
        <w:tab/>
      </w:r>
      <w:r w:rsidRPr="00BE5E1E">
        <w:rPr>
          <w:b/>
          <w:bCs/>
          <w:color w:val="000000"/>
          <w:u w:val="single"/>
        </w:rPr>
        <w:t>ARTICLE XIV: FISCAL AND PERSONNEL POLICIES</w:t>
      </w:r>
    </w:p>
    <w:p w:rsidR="00545B21" w:rsidRPr="00BE5E1E" w:rsidRDefault="00545B21" w:rsidP="00545B21">
      <w:pPr>
        <w:spacing w:line="480" w:lineRule="auto"/>
        <w:ind w:firstLine="720"/>
        <w:jc w:val="both"/>
        <w:rPr>
          <w:color w:val="000000"/>
        </w:rPr>
      </w:pPr>
      <w:r w:rsidRPr="00BE5E1E">
        <w:rPr>
          <w:color w:val="000000"/>
          <w:u w:val="single"/>
        </w:rPr>
        <w:t>Section 1</w:t>
      </w:r>
      <w:r w:rsidRPr="00BE5E1E">
        <w:rPr>
          <w:color w:val="000000"/>
        </w:rPr>
        <w:t>. Fiscal Agent</w:t>
      </w:r>
    </w:p>
    <w:p w:rsidR="00545B21" w:rsidRPr="00BE5E1E" w:rsidRDefault="00545B21" w:rsidP="00545B21">
      <w:pPr>
        <w:spacing w:line="480" w:lineRule="auto"/>
        <w:ind w:firstLine="720"/>
        <w:jc w:val="both"/>
        <w:rPr>
          <w:color w:val="000000"/>
        </w:rPr>
      </w:pPr>
      <w:r w:rsidRPr="00BE5E1E">
        <w:rPr>
          <w:color w:val="000000"/>
        </w:rPr>
        <w:t>The Commission shall have a written agreement with its fiscal agent.</w:t>
      </w:r>
    </w:p>
    <w:p w:rsidR="00545B21" w:rsidRPr="00BE5E1E" w:rsidRDefault="00545B21" w:rsidP="00545B21">
      <w:pPr>
        <w:spacing w:line="480" w:lineRule="auto"/>
        <w:ind w:firstLine="720"/>
        <w:jc w:val="both"/>
        <w:rPr>
          <w:color w:val="000000"/>
        </w:rPr>
      </w:pPr>
      <w:r w:rsidRPr="00BE5E1E">
        <w:rPr>
          <w:color w:val="000000"/>
          <w:u w:val="single"/>
        </w:rPr>
        <w:t>Section 2</w:t>
      </w:r>
      <w:r w:rsidRPr="00BE5E1E">
        <w:rPr>
          <w:color w:val="000000"/>
        </w:rPr>
        <w:t>. Fiscal Policies</w:t>
      </w:r>
    </w:p>
    <w:p w:rsidR="00545B21" w:rsidRPr="00965641" w:rsidRDefault="00545B21" w:rsidP="00965641">
      <w:pPr>
        <w:pStyle w:val="ListParagraph"/>
        <w:numPr>
          <w:ilvl w:val="0"/>
          <w:numId w:val="45"/>
        </w:numPr>
        <w:spacing w:line="480" w:lineRule="auto"/>
        <w:jc w:val="both"/>
        <w:rPr>
          <w:color w:val="000000"/>
        </w:rPr>
      </w:pPr>
      <w:r w:rsidRPr="00965641">
        <w:rPr>
          <w:color w:val="000000"/>
        </w:rPr>
        <w:t>The fiscal policies, including purchasing and receiving, of the Commission’s fiscal agent shall be adopted for use by the Commission.</w:t>
      </w:r>
    </w:p>
    <w:p w:rsidR="00545B21" w:rsidRPr="00965641" w:rsidRDefault="00545B21" w:rsidP="00965641">
      <w:pPr>
        <w:pStyle w:val="ListParagraph"/>
        <w:numPr>
          <w:ilvl w:val="0"/>
          <w:numId w:val="45"/>
        </w:numPr>
        <w:spacing w:line="480" w:lineRule="auto"/>
        <w:jc w:val="both"/>
        <w:rPr>
          <w:color w:val="000000"/>
        </w:rPr>
      </w:pPr>
      <w:r w:rsidRPr="00965641">
        <w:rPr>
          <w:color w:val="000000"/>
        </w:rPr>
        <w:t>The Commission shall use the fiscal year of its fiscal agent.</w:t>
      </w:r>
    </w:p>
    <w:p w:rsidR="00545B21" w:rsidRPr="00BE5E1E" w:rsidRDefault="00545B21" w:rsidP="00545B21">
      <w:pPr>
        <w:spacing w:line="480" w:lineRule="auto"/>
        <w:ind w:firstLine="720"/>
        <w:jc w:val="both"/>
        <w:rPr>
          <w:color w:val="000000"/>
        </w:rPr>
      </w:pPr>
      <w:r w:rsidRPr="00BE5E1E">
        <w:rPr>
          <w:color w:val="000000"/>
          <w:u w:val="single"/>
        </w:rPr>
        <w:t>Section 3</w:t>
      </w:r>
      <w:r w:rsidRPr="00BE5E1E">
        <w:rPr>
          <w:color w:val="000000"/>
        </w:rPr>
        <w:t>. Personnel Policies</w:t>
      </w:r>
    </w:p>
    <w:p w:rsidR="00545B21" w:rsidRPr="00965641" w:rsidRDefault="00545B21" w:rsidP="00965641">
      <w:pPr>
        <w:pStyle w:val="ListParagraph"/>
        <w:numPr>
          <w:ilvl w:val="0"/>
          <w:numId w:val="46"/>
        </w:numPr>
        <w:spacing w:line="480" w:lineRule="auto"/>
        <w:jc w:val="both"/>
        <w:rPr>
          <w:color w:val="000000"/>
        </w:rPr>
      </w:pPr>
      <w:r w:rsidRPr="00965641">
        <w:rPr>
          <w:color w:val="000000"/>
        </w:rPr>
        <w:t xml:space="preserve">The personnel policies of the fiscal agent, with the exception of the grievance procedure, shall apply to all Commission personnel. </w:t>
      </w:r>
    </w:p>
    <w:p w:rsidR="00545B21" w:rsidRPr="00965641" w:rsidRDefault="00545B21" w:rsidP="00965641">
      <w:pPr>
        <w:pStyle w:val="ListParagraph"/>
        <w:numPr>
          <w:ilvl w:val="0"/>
          <w:numId w:val="46"/>
        </w:numPr>
        <w:spacing w:line="480" w:lineRule="auto"/>
        <w:jc w:val="both"/>
        <w:rPr>
          <w:color w:val="000000"/>
        </w:rPr>
      </w:pPr>
      <w:r w:rsidRPr="00965641">
        <w:rPr>
          <w:color w:val="000000"/>
        </w:rPr>
        <w:t xml:space="preserve">The Greenway Coordinator shall serve at the pleasure of </w:t>
      </w:r>
      <w:r w:rsidRPr="00965641">
        <w:rPr>
          <w:color w:val="000000"/>
        </w:rPr>
        <w:lastRenderedPageBreak/>
        <w:t>the Commission.</w:t>
      </w:r>
    </w:p>
    <w:p w:rsidR="00545B21" w:rsidRPr="00BE5E1E" w:rsidRDefault="00545B21" w:rsidP="00545B21">
      <w:pPr>
        <w:spacing w:line="480" w:lineRule="auto"/>
        <w:ind w:firstLine="720"/>
        <w:jc w:val="both"/>
        <w:rPr>
          <w:color w:val="000000"/>
        </w:rPr>
      </w:pPr>
      <w:r w:rsidRPr="00BE5E1E">
        <w:rPr>
          <w:color w:val="000000"/>
          <w:u w:val="single"/>
        </w:rPr>
        <w:t>Section 4</w:t>
      </w:r>
      <w:r w:rsidRPr="00BE5E1E">
        <w:rPr>
          <w:color w:val="000000"/>
        </w:rPr>
        <w:t>. Grievance Procedure</w:t>
      </w:r>
    </w:p>
    <w:p w:rsidR="0072072B" w:rsidRPr="00BE5E1E" w:rsidRDefault="00545B21" w:rsidP="00545B21">
      <w:pPr>
        <w:spacing w:line="480" w:lineRule="auto"/>
        <w:ind w:firstLine="720"/>
        <w:jc w:val="both"/>
        <w:rPr>
          <w:color w:val="000000"/>
        </w:rPr>
      </w:pPr>
      <w:r w:rsidRPr="00BE5E1E">
        <w:rPr>
          <w:color w:val="000000"/>
        </w:rPr>
        <w:t xml:space="preserve">The Commission shall serve as the final arbiter in the Commission's grievance procedure, which, apart from this exception, is the same as that of the fiscal agent, as specified in the agreement between the Commission and the agent. </w:t>
      </w:r>
    </w:p>
    <w:p w:rsidR="00545B21" w:rsidRPr="00BE5E1E" w:rsidRDefault="00545B21" w:rsidP="00545B21">
      <w:pPr>
        <w:spacing w:line="480" w:lineRule="auto"/>
        <w:ind w:firstLine="720"/>
        <w:jc w:val="both"/>
        <w:rPr>
          <w:color w:val="000000"/>
        </w:rPr>
      </w:pPr>
      <w:r w:rsidRPr="00BE5E1E">
        <w:rPr>
          <w:color w:val="000000"/>
        </w:rPr>
        <w:t xml:space="preserve"> </w:t>
      </w:r>
    </w:p>
    <w:p w:rsidR="00545B21" w:rsidRPr="00BE5E1E" w:rsidRDefault="00545B21" w:rsidP="00545B21">
      <w:pPr>
        <w:tabs>
          <w:tab w:val="center" w:pos="4680"/>
        </w:tabs>
        <w:spacing w:line="480" w:lineRule="auto"/>
        <w:jc w:val="both"/>
        <w:rPr>
          <w:color w:val="000000"/>
        </w:rPr>
      </w:pPr>
      <w:r w:rsidRPr="00BE5E1E">
        <w:rPr>
          <w:color w:val="000000"/>
        </w:rPr>
        <w:tab/>
      </w:r>
      <w:r w:rsidRPr="00BE5E1E">
        <w:rPr>
          <w:b/>
          <w:bCs/>
          <w:color w:val="000000"/>
          <w:u w:val="single"/>
        </w:rPr>
        <w:t>ARTICLE XV: PARLIAMENTARY AUTHORITY</w:t>
      </w:r>
    </w:p>
    <w:p w:rsidR="00545B21" w:rsidRDefault="00545B21" w:rsidP="00545B21">
      <w:pPr>
        <w:spacing w:line="480" w:lineRule="auto"/>
        <w:ind w:firstLine="720"/>
        <w:jc w:val="both"/>
        <w:rPr>
          <w:color w:val="000000"/>
        </w:rPr>
      </w:pPr>
      <w:r w:rsidRPr="00BE5E1E">
        <w:rPr>
          <w:color w:val="000000"/>
        </w:rPr>
        <w:t xml:space="preserve">The parliamentary authority for the Commission and Executive Committee shall be the most recent edition of </w:t>
      </w:r>
      <w:r w:rsidRPr="00BE5E1E">
        <w:rPr>
          <w:color w:val="000000"/>
          <w:u w:val="single"/>
        </w:rPr>
        <w:t>Robert's Rules of Order</w:t>
      </w:r>
      <w:r w:rsidRPr="00BE5E1E">
        <w:rPr>
          <w:color w:val="000000"/>
        </w:rPr>
        <w:t>.</w:t>
      </w:r>
    </w:p>
    <w:p w:rsidR="00F05367" w:rsidRPr="00BE5E1E" w:rsidRDefault="00F05367" w:rsidP="00545B21">
      <w:pPr>
        <w:spacing w:line="480" w:lineRule="auto"/>
        <w:ind w:firstLine="720"/>
        <w:jc w:val="both"/>
        <w:rPr>
          <w:color w:val="000000"/>
        </w:rPr>
      </w:pPr>
    </w:p>
    <w:p w:rsidR="0072072B" w:rsidRPr="00BE5E1E" w:rsidRDefault="00545B21" w:rsidP="0072072B">
      <w:pPr>
        <w:tabs>
          <w:tab w:val="center" w:pos="4680"/>
        </w:tabs>
        <w:spacing w:line="480" w:lineRule="auto"/>
        <w:jc w:val="both"/>
        <w:rPr>
          <w:color w:val="000000"/>
        </w:rPr>
      </w:pPr>
      <w:r w:rsidRPr="00BE5E1E">
        <w:rPr>
          <w:color w:val="000000"/>
        </w:rPr>
        <w:tab/>
      </w:r>
      <w:r w:rsidRPr="00BE5E1E">
        <w:rPr>
          <w:b/>
          <w:bCs/>
          <w:color w:val="000000"/>
          <w:u w:val="single"/>
        </w:rPr>
        <w:t>ARTICLE XVI: AMENDMENT TO BYLAWS</w:t>
      </w:r>
    </w:p>
    <w:p w:rsidR="00545B21" w:rsidRPr="00BE5E1E" w:rsidRDefault="000B4D7B" w:rsidP="00F05367">
      <w:pPr>
        <w:tabs>
          <w:tab w:val="center" w:pos="4680"/>
        </w:tabs>
        <w:spacing w:line="480" w:lineRule="auto"/>
        <w:ind w:firstLine="720"/>
        <w:jc w:val="both"/>
        <w:rPr>
          <w:color w:val="000000"/>
        </w:rPr>
      </w:pPr>
      <w:r w:rsidRPr="00BE5E1E">
        <w:rPr>
          <w:color w:val="000000"/>
        </w:rPr>
        <w:tab/>
      </w:r>
      <w:r w:rsidR="00545B21" w:rsidRPr="00BE5E1E">
        <w:rPr>
          <w:color w:val="000000"/>
        </w:rPr>
        <w:t>The Bylaws of the Commission, as officially adopted, may be amended by the Commission upon conformance to the following procedures:</w:t>
      </w:r>
    </w:p>
    <w:p w:rsidR="00545B21" w:rsidRPr="00965641" w:rsidRDefault="00545B21" w:rsidP="00965641">
      <w:pPr>
        <w:pStyle w:val="ListParagraph"/>
        <w:numPr>
          <w:ilvl w:val="0"/>
          <w:numId w:val="47"/>
        </w:numPr>
        <w:spacing w:line="480" w:lineRule="auto"/>
        <w:jc w:val="both"/>
        <w:rPr>
          <w:color w:val="000000"/>
        </w:rPr>
      </w:pPr>
      <w:r w:rsidRPr="00965641">
        <w:rPr>
          <w:color w:val="000000"/>
        </w:rPr>
        <w:t>All members of the Commission being provided a copy of the proposed change</w:t>
      </w:r>
      <w:r w:rsidR="0072072B" w:rsidRPr="00965641">
        <w:rPr>
          <w:color w:val="000000"/>
        </w:rPr>
        <w:t xml:space="preserve">(s) </w:t>
      </w:r>
      <w:r w:rsidRPr="00965641">
        <w:rPr>
          <w:color w:val="000000"/>
        </w:rPr>
        <w:t xml:space="preserve">at least ten days prior to any official vote on </w:t>
      </w:r>
      <w:r w:rsidR="0072072B" w:rsidRPr="00965641">
        <w:rPr>
          <w:color w:val="000000"/>
        </w:rPr>
        <w:t>the</w:t>
      </w:r>
      <w:r w:rsidRPr="00965641">
        <w:rPr>
          <w:color w:val="000000"/>
        </w:rPr>
        <w:t xml:space="preserve"> change</w:t>
      </w:r>
      <w:r w:rsidR="0072072B" w:rsidRPr="00965641">
        <w:rPr>
          <w:color w:val="000000"/>
        </w:rPr>
        <w:t>(s).</w:t>
      </w:r>
    </w:p>
    <w:p w:rsidR="00545B21" w:rsidRDefault="00545B21" w:rsidP="00965641">
      <w:pPr>
        <w:pStyle w:val="ListParagraph"/>
        <w:numPr>
          <w:ilvl w:val="0"/>
          <w:numId w:val="47"/>
        </w:numPr>
        <w:spacing w:line="480" w:lineRule="auto"/>
        <w:jc w:val="both"/>
        <w:rPr>
          <w:color w:val="000000"/>
        </w:rPr>
      </w:pPr>
      <w:r w:rsidRPr="00965641">
        <w:rPr>
          <w:color w:val="000000"/>
        </w:rPr>
        <w:t>An affirmative vote by a</w:t>
      </w:r>
      <w:r w:rsidR="0079521A" w:rsidRPr="00965641">
        <w:rPr>
          <w:color w:val="000000"/>
        </w:rPr>
        <w:t xml:space="preserve"> majority</w:t>
      </w:r>
      <w:r w:rsidRPr="00965641">
        <w:rPr>
          <w:color w:val="000000"/>
        </w:rPr>
        <w:t xml:space="preserve"> of the voting membership of the Commission to adopt such changes or amendments to the Bylaws.</w:t>
      </w:r>
    </w:p>
    <w:p w:rsidR="00F05367" w:rsidRPr="00965641" w:rsidRDefault="00F05367" w:rsidP="00F05367">
      <w:pPr>
        <w:pStyle w:val="ListParagraph"/>
        <w:spacing w:line="480" w:lineRule="auto"/>
        <w:ind w:left="1080"/>
        <w:jc w:val="both"/>
        <w:rPr>
          <w:color w:val="000000"/>
        </w:rPr>
      </w:pPr>
    </w:p>
    <w:p w:rsidR="00E3110C" w:rsidRDefault="00E3110C">
      <w:pPr>
        <w:widowControl/>
        <w:autoSpaceDE/>
        <w:autoSpaceDN/>
        <w:adjustRightInd/>
        <w:rPr>
          <w:b/>
          <w:bCs/>
          <w:color w:val="000000"/>
          <w:u w:val="single"/>
        </w:rPr>
      </w:pPr>
    </w:p>
    <w:p w:rsidR="00545B21" w:rsidRPr="00BE5E1E" w:rsidRDefault="00545B21" w:rsidP="00C76D7F">
      <w:pPr>
        <w:spacing w:line="480" w:lineRule="auto"/>
        <w:jc w:val="center"/>
        <w:rPr>
          <w:color w:val="000000"/>
        </w:rPr>
      </w:pPr>
      <w:r w:rsidRPr="00BE5E1E">
        <w:rPr>
          <w:b/>
          <w:bCs/>
          <w:color w:val="000000"/>
          <w:u w:val="single"/>
        </w:rPr>
        <w:t>ENACTMENT</w:t>
      </w:r>
    </w:p>
    <w:p w:rsidR="00545B21" w:rsidRDefault="00545B21" w:rsidP="00545B21">
      <w:pPr>
        <w:spacing w:line="480" w:lineRule="auto"/>
        <w:ind w:firstLine="720"/>
        <w:jc w:val="both"/>
        <w:rPr>
          <w:color w:val="000000"/>
        </w:rPr>
      </w:pPr>
      <w:r w:rsidRPr="00BE5E1E">
        <w:rPr>
          <w:color w:val="000000"/>
        </w:rPr>
        <w:t>These Bylaws have been approved pursuant to the provisions adopted herein and are hereby enacted this</w:t>
      </w:r>
    </w:p>
    <w:p w:rsidR="00F05367" w:rsidRPr="00BE5E1E" w:rsidRDefault="00F05367" w:rsidP="00545B21">
      <w:pPr>
        <w:spacing w:line="480" w:lineRule="auto"/>
        <w:ind w:firstLine="720"/>
        <w:jc w:val="both"/>
        <w:rPr>
          <w:color w:val="000000"/>
        </w:rPr>
      </w:pPr>
    </w:p>
    <w:p w:rsidR="00545B21" w:rsidRDefault="00545B21" w:rsidP="00E32A6A">
      <w:pPr>
        <w:tabs>
          <w:tab w:val="center" w:pos="4680"/>
        </w:tabs>
        <w:spacing w:line="480" w:lineRule="auto"/>
        <w:jc w:val="center"/>
        <w:rPr>
          <w:color w:val="000000"/>
        </w:rPr>
      </w:pPr>
      <w:r w:rsidRPr="00BE5E1E">
        <w:rPr>
          <w:color w:val="000000"/>
        </w:rPr>
        <w:t>_</w:t>
      </w:r>
      <w:r w:rsidR="0091143D" w:rsidRPr="0091143D">
        <w:rPr>
          <w:color w:val="000000"/>
          <w:u w:val="single"/>
        </w:rPr>
        <w:t>29th</w:t>
      </w:r>
      <w:r w:rsidRPr="0091143D">
        <w:rPr>
          <w:color w:val="000000"/>
          <w:u w:val="single"/>
        </w:rPr>
        <w:t>_</w:t>
      </w:r>
      <w:r w:rsidRPr="00BE5E1E">
        <w:rPr>
          <w:color w:val="000000"/>
        </w:rPr>
        <w:t xml:space="preserve"> day of ___</w:t>
      </w:r>
      <w:r w:rsidR="0091143D" w:rsidRPr="0091143D">
        <w:rPr>
          <w:color w:val="000000"/>
          <w:u w:val="single"/>
        </w:rPr>
        <w:t>September</w:t>
      </w:r>
      <w:r w:rsidRPr="00BE5E1E">
        <w:rPr>
          <w:color w:val="000000"/>
        </w:rPr>
        <w:t>_____,</w:t>
      </w:r>
      <w:r w:rsidR="0006337A">
        <w:rPr>
          <w:color w:val="000000"/>
        </w:rPr>
        <w:t xml:space="preserve"> </w:t>
      </w:r>
      <w:r w:rsidRPr="00BE5E1E">
        <w:rPr>
          <w:color w:val="000000"/>
        </w:rPr>
        <w:t>___</w:t>
      </w:r>
      <w:r w:rsidR="0091143D" w:rsidRPr="0091143D">
        <w:rPr>
          <w:color w:val="000000"/>
          <w:u w:val="single"/>
        </w:rPr>
        <w:t>2016</w:t>
      </w:r>
      <w:r w:rsidR="00E32A6A">
        <w:rPr>
          <w:color w:val="000000"/>
        </w:rPr>
        <w:t>_</w:t>
      </w:r>
      <w:r w:rsidRPr="00BE5E1E">
        <w:rPr>
          <w:color w:val="000000"/>
        </w:rPr>
        <w:t>__</w:t>
      </w:r>
    </w:p>
    <w:p w:rsidR="00F05367" w:rsidRPr="00BE5E1E" w:rsidRDefault="00F05367" w:rsidP="00545B21">
      <w:pPr>
        <w:tabs>
          <w:tab w:val="center" w:pos="4680"/>
        </w:tabs>
        <w:spacing w:line="480" w:lineRule="auto"/>
        <w:jc w:val="both"/>
        <w:rPr>
          <w:color w:val="000000"/>
        </w:rPr>
      </w:pPr>
    </w:p>
    <w:p w:rsidR="00545B21" w:rsidRDefault="00545B21" w:rsidP="00E32A6A">
      <w:pPr>
        <w:spacing w:line="480" w:lineRule="auto"/>
        <w:jc w:val="center"/>
        <w:rPr>
          <w:color w:val="000000"/>
        </w:rPr>
      </w:pPr>
      <w:r w:rsidRPr="00BE5E1E">
        <w:rPr>
          <w:color w:val="000000"/>
        </w:rPr>
        <w:t>Under my hand as Chair of the Commission</w:t>
      </w:r>
    </w:p>
    <w:p w:rsidR="00545B21" w:rsidRPr="0091143D" w:rsidRDefault="00545B21" w:rsidP="00E32A6A">
      <w:pPr>
        <w:spacing w:line="276" w:lineRule="auto"/>
        <w:jc w:val="center"/>
        <w:rPr>
          <w:color w:val="000000"/>
          <w:u w:val="single"/>
        </w:rPr>
      </w:pPr>
      <w:r w:rsidRPr="0091143D">
        <w:rPr>
          <w:color w:val="000000"/>
          <w:u w:val="single"/>
        </w:rPr>
        <w:t>______________</w:t>
      </w:r>
      <w:r w:rsidR="0091143D" w:rsidRPr="0091143D">
        <w:rPr>
          <w:noProof/>
          <w:color w:val="000000"/>
          <w:u w:val="single"/>
        </w:rPr>
        <w:drawing>
          <wp:inline distT="0" distB="0" distL="0" distR="0">
            <wp:extent cx="1386840" cy="702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p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6840" cy="702088"/>
                    </a:xfrm>
                    <a:prstGeom prst="rect">
                      <a:avLst/>
                    </a:prstGeom>
                  </pic:spPr>
                </pic:pic>
              </a:graphicData>
            </a:graphic>
          </wp:inline>
        </w:drawing>
      </w:r>
      <w:r w:rsidRPr="0091143D">
        <w:rPr>
          <w:color w:val="000000"/>
          <w:u w:val="single"/>
        </w:rPr>
        <w:t>_________________</w:t>
      </w:r>
    </w:p>
    <w:p w:rsidR="00E32A6A" w:rsidRPr="00BE5E1E" w:rsidRDefault="00E32A6A" w:rsidP="00E32A6A">
      <w:pPr>
        <w:spacing w:line="276" w:lineRule="auto"/>
        <w:jc w:val="center"/>
        <w:rPr>
          <w:color w:val="000000"/>
        </w:rPr>
      </w:pPr>
      <w:r>
        <w:rPr>
          <w:color w:val="000000"/>
        </w:rPr>
        <w:t>Benjamin W. Tripp</w:t>
      </w:r>
    </w:p>
    <w:p w:rsidR="003330D9" w:rsidRPr="00BE5E1E" w:rsidRDefault="003330D9">
      <w:pPr>
        <w:rPr>
          <w:color w:val="000000"/>
        </w:rPr>
      </w:pPr>
      <w:bookmarkStart w:id="0" w:name="_GoBack"/>
      <w:bookmarkEnd w:id="0"/>
    </w:p>
    <w:sectPr w:rsidR="003330D9" w:rsidRPr="00BE5E1E" w:rsidSect="005A77DE">
      <w:headerReference w:type="even" r:id="rId10"/>
      <w:headerReference w:type="default" r:id="rId11"/>
      <w:footerReference w:type="default" r:id="rId12"/>
      <w:headerReference w:type="first" r:id="rId13"/>
      <w:type w:val="continuous"/>
      <w:pgSz w:w="12240" w:h="15840"/>
      <w:pgMar w:top="1440" w:right="1440" w:bottom="1152"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066" w:rsidRDefault="00A10066">
      <w:r>
        <w:separator/>
      </w:r>
    </w:p>
  </w:endnote>
  <w:endnote w:type="continuationSeparator" w:id="0">
    <w:p w:rsidR="00A10066" w:rsidRDefault="00A1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01" w:rsidRDefault="00E06901">
    <w:pPr>
      <w:spacing w:line="240" w:lineRule="exact"/>
    </w:pPr>
  </w:p>
  <w:p w:rsidR="00E06901" w:rsidRDefault="00E06901">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055E2F">
      <w:rPr>
        <w:rFonts w:cs="Courier"/>
        <w:noProof/>
      </w:rPr>
      <w:t>2</w:t>
    </w:r>
    <w:r>
      <w:rPr>
        <w:rFonts w:cs="Courier"/>
      </w:rPr>
      <w:fldChar w:fldCharType="end"/>
    </w:r>
  </w:p>
  <w:p w:rsidR="00E06901" w:rsidRDefault="00E069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DE" w:rsidRDefault="00E06901" w:rsidP="00DB62BE">
    <w:pPr>
      <w:pBdr>
        <w:top w:val="double" w:sz="6" w:space="1" w:color="auto"/>
      </w:pBdr>
      <w:spacing w:line="240" w:lineRule="exact"/>
      <w:jc w:val="both"/>
      <w:rPr>
        <w:i/>
      </w:rPr>
    </w:pPr>
    <w:r>
      <w:rPr>
        <w:i/>
      </w:rPr>
      <w:t xml:space="preserve">Greenway Commission </w:t>
    </w:r>
    <w:r w:rsidRPr="00427071">
      <w:rPr>
        <w:i/>
      </w:rPr>
      <w:t>Bylaws</w:t>
    </w:r>
    <w:r w:rsidR="00F26237">
      <w:rPr>
        <w:i/>
      </w:rPr>
      <w:tab/>
    </w:r>
    <w:r w:rsidR="00F26237">
      <w:rPr>
        <w:i/>
      </w:rPr>
      <w:tab/>
      <w:t xml:space="preserve">   Revision </w:t>
    </w:r>
    <w:r w:rsidR="008705DB">
      <w:rPr>
        <w:i/>
      </w:rPr>
      <w:t>Adopt</w:t>
    </w:r>
    <w:r w:rsidR="00F26237">
      <w:rPr>
        <w:i/>
      </w:rPr>
      <w:t>ed</w:t>
    </w:r>
    <w:r w:rsidR="008705DB">
      <w:rPr>
        <w:i/>
      </w:rPr>
      <w:t xml:space="preserve"> 9/28/2016</w:t>
    </w:r>
  </w:p>
  <w:p w:rsidR="005A77DE" w:rsidRDefault="005A77DE" w:rsidP="00832A0E">
    <w:pPr>
      <w:spacing w:line="240" w:lineRule="exact"/>
      <w:jc w:val="center"/>
    </w:pPr>
  </w:p>
  <w:p w:rsidR="00E06901" w:rsidRPr="00427071" w:rsidRDefault="00E06901" w:rsidP="00832A0E">
    <w:pPr>
      <w:spacing w:line="240" w:lineRule="exact"/>
      <w:jc w:val="center"/>
      <w:rPr>
        <w:i/>
      </w:rPr>
    </w:pPr>
    <w:r w:rsidRPr="00832A0E">
      <w:t xml:space="preserve">Page </w:t>
    </w:r>
    <w:r>
      <w:rPr>
        <w:rStyle w:val="PageNumber"/>
      </w:rPr>
      <w:fldChar w:fldCharType="begin"/>
    </w:r>
    <w:r>
      <w:rPr>
        <w:rStyle w:val="PageNumber"/>
      </w:rPr>
      <w:instrText xml:space="preserve"> PAGE </w:instrText>
    </w:r>
    <w:r>
      <w:rPr>
        <w:rStyle w:val="PageNumber"/>
      </w:rPr>
      <w:fldChar w:fldCharType="separate"/>
    </w:r>
    <w:r w:rsidR="00055E2F">
      <w:rPr>
        <w:rStyle w:val="PageNumber"/>
        <w:noProof/>
      </w:rPr>
      <w:t>21</w:t>
    </w:r>
    <w:r>
      <w:rPr>
        <w:rStyle w:val="PageNumber"/>
      </w:rPr>
      <w:fldChar w:fldCharType="end"/>
    </w:r>
  </w:p>
  <w:p w:rsidR="00E06901" w:rsidRDefault="00E06901" w:rsidP="00545B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066" w:rsidRDefault="00A10066">
      <w:r>
        <w:separator/>
      </w:r>
    </w:p>
  </w:footnote>
  <w:footnote w:type="continuationSeparator" w:id="0">
    <w:p w:rsidR="00A10066" w:rsidRDefault="00A1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01" w:rsidRDefault="00E06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01" w:rsidRDefault="00E06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01" w:rsidRDefault="00E0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5C1"/>
    <w:multiLevelType w:val="hybridMultilevel"/>
    <w:tmpl w:val="C04E0B68"/>
    <w:lvl w:ilvl="0" w:tplc="44B8AD44">
      <w:start w:val="1"/>
      <w:numFmt w:val="upperLetter"/>
      <w:lvlText w:val="%1."/>
      <w:lvlJc w:val="left"/>
      <w:pPr>
        <w:ind w:left="1080" w:hanging="360"/>
      </w:pPr>
    </w:lvl>
    <w:lvl w:ilvl="1" w:tplc="04090015">
      <w:start w:val="1"/>
      <w:numFmt w:val="upperLetter"/>
      <w:lvlText w:val="%2."/>
      <w:lvlJc w:val="left"/>
      <w:pPr>
        <w:ind w:left="1800" w:hanging="360"/>
      </w:pPr>
    </w:lvl>
    <w:lvl w:ilvl="2" w:tplc="918E94A2">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E1038"/>
    <w:multiLevelType w:val="hybridMultilevel"/>
    <w:tmpl w:val="CC80FB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9763C8"/>
    <w:multiLevelType w:val="hybridMultilevel"/>
    <w:tmpl w:val="8DF0B2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918CF"/>
    <w:multiLevelType w:val="hybridMultilevel"/>
    <w:tmpl w:val="F906222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03489C"/>
    <w:multiLevelType w:val="multilevel"/>
    <w:tmpl w:val="7AE07374"/>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color w:val="00000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13D4FFD"/>
    <w:multiLevelType w:val="hybridMultilevel"/>
    <w:tmpl w:val="7334F8CE"/>
    <w:lvl w:ilvl="0" w:tplc="E69C871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6F4C4F"/>
    <w:multiLevelType w:val="hybridMultilevel"/>
    <w:tmpl w:val="55E2281E"/>
    <w:lvl w:ilvl="0" w:tplc="04090015">
      <w:start w:val="1"/>
      <w:numFmt w:val="upperLetter"/>
      <w:lvlText w:val="%1."/>
      <w:lvlJc w:val="left"/>
      <w:pPr>
        <w:ind w:left="1584" w:hanging="360"/>
      </w:pPr>
    </w:lvl>
    <w:lvl w:ilvl="1" w:tplc="7BDAF124">
      <w:start w:val="1"/>
      <w:numFmt w:val="lowerLetter"/>
      <w:lvlText w:val="(%2)"/>
      <w:lvlJc w:val="left"/>
      <w:pPr>
        <w:ind w:left="3384" w:hanging="1440"/>
      </w:pPr>
      <w:rPr>
        <w:rFonts w:hint="default"/>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266D569E"/>
    <w:multiLevelType w:val="hybridMultilevel"/>
    <w:tmpl w:val="48AC59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494ACD"/>
    <w:multiLevelType w:val="hybridMultilevel"/>
    <w:tmpl w:val="DD269E5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2F3B34"/>
    <w:multiLevelType w:val="hybridMultilevel"/>
    <w:tmpl w:val="185A72D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F446D1"/>
    <w:multiLevelType w:val="hybridMultilevel"/>
    <w:tmpl w:val="15C0A4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45819"/>
    <w:multiLevelType w:val="hybridMultilevel"/>
    <w:tmpl w:val="FD7AF28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8E0BBE"/>
    <w:multiLevelType w:val="hybridMultilevel"/>
    <w:tmpl w:val="7540A7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7D47308"/>
    <w:multiLevelType w:val="hybridMultilevel"/>
    <w:tmpl w:val="73B69754"/>
    <w:lvl w:ilvl="0" w:tplc="E69C871A">
      <w:start w:val="1"/>
      <w:numFmt w:val="lowerLetter"/>
      <w:lvlText w:val="(%1)"/>
      <w:lvlJc w:val="left"/>
      <w:pPr>
        <w:ind w:left="1440" w:hanging="72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66D30"/>
    <w:multiLevelType w:val="hybridMultilevel"/>
    <w:tmpl w:val="21540A90"/>
    <w:lvl w:ilvl="0" w:tplc="04090017">
      <w:start w:val="1"/>
      <w:numFmt w:val="lowerLetter"/>
      <w:lvlText w:val="%1)"/>
      <w:lvlJc w:val="left"/>
      <w:pPr>
        <w:tabs>
          <w:tab w:val="num" w:pos="2070"/>
        </w:tabs>
        <w:ind w:left="1710" w:firstLine="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43374DBE"/>
    <w:multiLevelType w:val="hybridMultilevel"/>
    <w:tmpl w:val="4B04626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F65500"/>
    <w:multiLevelType w:val="hybridMultilevel"/>
    <w:tmpl w:val="6A825D6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210E0"/>
    <w:multiLevelType w:val="hybridMultilevel"/>
    <w:tmpl w:val="39FE4B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A462C92"/>
    <w:multiLevelType w:val="hybridMultilevel"/>
    <w:tmpl w:val="4CB41F6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907EF8"/>
    <w:multiLevelType w:val="hybridMultilevel"/>
    <w:tmpl w:val="70363E3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5B6A28"/>
    <w:multiLevelType w:val="hybridMultilevel"/>
    <w:tmpl w:val="91643A7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384A74"/>
    <w:multiLevelType w:val="hybridMultilevel"/>
    <w:tmpl w:val="01DEDC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3632A8"/>
    <w:multiLevelType w:val="hybridMultilevel"/>
    <w:tmpl w:val="3CDE70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421FF9"/>
    <w:multiLevelType w:val="hybridMultilevel"/>
    <w:tmpl w:val="8F94977E"/>
    <w:lvl w:ilvl="0" w:tplc="0409001B">
      <w:start w:val="1"/>
      <w:numFmt w:val="lowerRoman"/>
      <w:lvlText w:val="%1."/>
      <w:lvlJc w:val="righ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4" w15:restartNumberingAfterBreak="0">
    <w:nsid w:val="58F32B4B"/>
    <w:multiLevelType w:val="hybridMultilevel"/>
    <w:tmpl w:val="0E541B2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AF2FAD"/>
    <w:multiLevelType w:val="hybridMultilevel"/>
    <w:tmpl w:val="8B50E0B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116152"/>
    <w:multiLevelType w:val="hybridMultilevel"/>
    <w:tmpl w:val="7E16A0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55131"/>
    <w:multiLevelType w:val="hybridMultilevel"/>
    <w:tmpl w:val="367209FC"/>
    <w:lvl w:ilvl="0" w:tplc="23DC17AE">
      <w:start w:val="1"/>
      <w:numFmt w:val="lowerLetter"/>
      <w:lvlText w:val="(%1)"/>
      <w:lvlJc w:val="left"/>
      <w:pPr>
        <w:tabs>
          <w:tab w:val="num" w:pos="36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1536EC"/>
    <w:multiLevelType w:val="hybridMultilevel"/>
    <w:tmpl w:val="98F8E4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751E11"/>
    <w:multiLevelType w:val="hybridMultilevel"/>
    <w:tmpl w:val="5C98B84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C4C7B12"/>
    <w:multiLevelType w:val="hybridMultilevel"/>
    <w:tmpl w:val="5218CCB0"/>
    <w:lvl w:ilvl="0" w:tplc="0409001B">
      <w:start w:val="1"/>
      <w:numFmt w:val="lowerRoman"/>
      <w:lvlText w:val="%1."/>
      <w:lvlJc w:val="right"/>
      <w:pPr>
        <w:tabs>
          <w:tab w:val="num" w:pos="1800"/>
        </w:tabs>
        <w:ind w:left="1440" w:firstLine="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7541AF3"/>
    <w:multiLevelType w:val="hybridMultilevel"/>
    <w:tmpl w:val="FFB2DC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CF7151"/>
    <w:multiLevelType w:val="hybridMultilevel"/>
    <w:tmpl w:val="048CB22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607731"/>
    <w:multiLevelType w:val="hybridMultilevel"/>
    <w:tmpl w:val="D1289EF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7"/>
  </w:num>
  <w:num w:numId="18">
    <w:abstractNumId w:val="5"/>
  </w:num>
  <w:num w:numId="19">
    <w:abstractNumId w:val="21"/>
  </w:num>
  <w:num w:numId="20">
    <w:abstractNumId w:val="13"/>
  </w:num>
  <w:num w:numId="21">
    <w:abstractNumId w:val="30"/>
  </w:num>
  <w:num w:numId="22">
    <w:abstractNumId w:val="6"/>
  </w:num>
  <w:num w:numId="23">
    <w:abstractNumId w:val="1"/>
  </w:num>
  <w:num w:numId="24">
    <w:abstractNumId w:val="22"/>
  </w:num>
  <w:num w:numId="25">
    <w:abstractNumId w:val="20"/>
  </w:num>
  <w:num w:numId="26">
    <w:abstractNumId w:val="7"/>
  </w:num>
  <w:num w:numId="27">
    <w:abstractNumId w:val="0"/>
  </w:num>
  <w:num w:numId="28">
    <w:abstractNumId w:val="15"/>
  </w:num>
  <w:num w:numId="29">
    <w:abstractNumId w:val="23"/>
  </w:num>
  <w:num w:numId="30">
    <w:abstractNumId w:val="8"/>
  </w:num>
  <w:num w:numId="31">
    <w:abstractNumId w:val="17"/>
  </w:num>
  <w:num w:numId="32">
    <w:abstractNumId w:val="3"/>
  </w:num>
  <w:num w:numId="33">
    <w:abstractNumId w:val="12"/>
  </w:num>
  <w:num w:numId="34">
    <w:abstractNumId w:val="10"/>
  </w:num>
  <w:num w:numId="35">
    <w:abstractNumId w:val="14"/>
  </w:num>
  <w:num w:numId="36">
    <w:abstractNumId w:val="11"/>
  </w:num>
  <w:num w:numId="37">
    <w:abstractNumId w:val="16"/>
  </w:num>
  <w:num w:numId="38">
    <w:abstractNumId w:val="19"/>
  </w:num>
  <w:num w:numId="39">
    <w:abstractNumId w:val="25"/>
  </w:num>
  <w:num w:numId="40">
    <w:abstractNumId w:val="9"/>
  </w:num>
  <w:num w:numId="41">
    <w:abstractNumId w:val="28"/>
  </w:num>
  <w:num w:numId="42">
    <w:abstractNumId w:val="31"/>
  </w:num>
  <w:num w:numId="43">
    <w:abstractNumId w:val="26"/>
  </w:num>
  <w:num w:numId="44">
    <w:abstractNumId w:val="32"/>
  </w:num>
  <w:num w:numId="45">
    <w:abstractNumId w:val="18"/>
  </w:num>
  <w:num w:numId="46">
    <w:abstractNumId w:val="33"/>
  </w:num>
  <w:num w:numId="47">
    <w:abstractNumId w:val="2"/>
  </w:num>
  <w:num w:numId="48">
    <w:abstractNumId w:val="2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21"/>
    <w:rsid w:val="00037260"/>
    <w:rsid w:val="00043A35"/>
    <w:rsid w:val="0005243E"/>
    <w:rsid w:val="00055E2F"/>
    <w:rsid w:val="0006100F"/>
    <w:rsid w:val="0006201A"/>
    <w:rsid w:val="0006337A"/>
    <w:rsid w:val="000A2B34"/>
    <w:rsid w:val="000B4D7B"/>
    <w:rsid w:val="000D3E58"/>
    <w:rsid w:val="00101F47"/>
    <w:rsid w:val="001239D3"/>
    <w:rsid w:val="00140D17"/>
    <w:rsid w:val="001624EF"/>
    <w:rsid w:val="00177EEA"/>
    <w:rsid w:val="001A6AA2"/>
    <w:rsid w:val="001B7E45"/>
    <w:rsid w:val="001C2F95"/>
    <w:rsid w:val="001C37AF"/>
    <w:rsid w:val="001F533B"/>
    <w:rsid w:val="00210403"/>
    <w:rsid w:val="00226F59"/>
    <w:rsid w:val="002D0852"/>
    <w:rsid w:val="002F6AB5"/>
    <w:rsid w:val="00327124"/>
    <w:rsid w:val="00330F14"/>
    <w:rsid w:val="003330D9"/>
    <w:rsid w:val="00343FD9"/>
    <w:rsid w:val="00361C9E"/>
    <w:rsid w:val="00361D70"/>
    <w:rsid w:val="00382992"/>
    <w:rsid w:val="003930CF"/>
    <w:rsid w:val="00393576"/>
    <w:rsid w:val="003C7F83"/>
    <w:rsid w:val="003D46EB"/>
    <w:rsid w:val="003E0D6C"/>
    <w:rsid w:val="00405D93"/>
    <w:rsid w:val="00450DC2"/>
    <w:rsid w:val="00492F6A"/>
    <w:rsid w:val="004A686A"/>
    <w:rsid w:val="004B1D25"/>
    <w:rsid w:val="004D59AE"/>
    <w:rsid w:val="004F3A6B"/>
    <w:rsid w:val="005031C5"/>
    <w:rsid w:val="00506F53"/>
    <w:rsid w:val="00545B21"/>
    <w:rsid w:val="0055510D"/>
    <w:rsid w:val="00563ACF"/>
    <w:rsid w:val="0058133C"/>
    <w:rsid w:val="00584ECF"/>
    <w:rsid w:val="00592D49"/>
    <w:rsid w:val="005A1A6D"/>
    <w:rsid w:val="005A77DE"/>
    <w:rsid w:val="005C20A9"/>
    <w:rsid w:val="005D4015"/>
    <w:rsid w:val="005F54BA"/>
    <w:rsid w:val="006115EE"/>
    <w:rsid w:val="0063053C"/>
    <w:rsid w:val="006371D8"/>
    <w:rsid w:val="00666CA4"/>
    <w:rsid w:val="006A3098"/>
    <w:rsid w:val="006B6421"/>
    <w:rsid w:val="006C021E"/>
    <w:rsid w:val="006C4289"/>
    <w:rsid w:val="006C7AA8"/>
    <w:rsid w:val="0072072B"/>
    <w:rsid w:val="00741819"/>
    <w:rsid w:val="00770903"/>
    <w:rsid w:val="00785E3D"/>
    <w:rsid w:val="00790075"/>
    <w:rsid w:val="0079521A"/>
    <w:rsid w:val="007E1274"/>
    <w:rsid w:val="007F0F6E"/>
    <w:rsid w:val="007F779E"/>
    <w:rsid w:val="007F7E08"/>
    <w:rsid w:val="00832A0E"/>
    <w:rsid w:val="008705DB"/>
    <w:rsid w:val="00886850"/>
    <w:rsid w:val="008A6035"/>
    <w:rsid w:val="008C05AF"/>
    <w:rsid w:val="008F4921"/>
    <w:rsid w:val="00905D39"/>
    <w:rsid w:val="0091143D"/>
    <w:rsid w:val="00914AA5"/>
    <w:rsid w:val="00931521"/>
    <w:rsid w:val="009413FF"/>
    <w:rsid w:val="00965641"/>
    <w:rsid w:val="00986477"/>
    <w:rsid w:val="009B725B"/>
    <w:rsid w:val="009D3A5C"/>
    <w:rsid w:val="009F13DD"/>
    <w:rsid w:val="00A10066"/>
    <w:rsid w:val="00A271E0"/>
    <w:rsid w:val="00A6391C"/>
    <w:rsid w:val="00A643C2"/>
    <w:rsid w:val="00A708AA"/>
    <w:rsid w:val="00A750EE"/>
    <w:rsid w:val="00A87AB9"/>
    <w:rsid w:val="00A92AB1"/>
    <w:rsid w:val="00AC11B7"/>
    <w:rsid w:val="00AC7432"/>
    <w:rsid w:val="00AF1D06"/>
    <w:rsid w:val="00B3091A"/>
    <w:rsid w:val="00B80438"/>
    <w:rsid w:val="00B818B2"/>
    <w:rsid w:val="00B94CD7"/>
    <w:rsid w:val="00B95E7B"/>
    <w:rsid w:val="00B9695E"/>
    <w:rsid w:val="00BD41A4"/>
    <w:rsid w:val="00BE5E1E"/>
    <w:rsid w:val="00C04DA2"/>
    <w:rsid w:val="00C3487A"/>
    <w:rsid w:val="00C34C0F"/>
    <w:rsid w:val="00C44F3D"/>
    <w:rsid w:val="00C4549C"/>
    <w:rsid w:val="00C52C0D"/>
    <w:rsid w:val="00C76D7F"/>
    <w:rsid w:val="00CD4E52"/>
    <w:rsid w:val="00D0698F"/>
    <w:rsid w:val="00D73B2E"/>
    <w:rsid w:val="00D8021D"/>
    <w:rsid w:val="00DA1A66"/>
    <w:rsid w:val="00DB0800"/>
    <w:rsid w:val="00DB62BE"/>
    <w:rsid w:val="00DD48B1"/>
    <w:rsid w:val="00DE1122"/>
    <w:rsid w:val="00DE38A7"/>
    <w:rsid w:val="00E06901"/>
    <w:rsid w:val="00E14DA3"/>
    <w:rsid w:val="00E21F18"/>
    <w:rsid w:val="00E3110C"/>
    <w:rsid w:val="00E32A6A"/>
    <w:rsid w:val="00EF7516"/>
    <w:rsid w:val="00F05367"/>
    <w:rsid w:val="00F25B6F"/>
    <w:rsid w:val="00F26237"/>
    <w:rsid w:val="00F3087A"/>
    <w:rsid w:val="00F37192"/>
    <w:rsid w:val="00F40AF1"/>
    <w:rsid w:val="00F410E5"/>
    <w:rsid w:val="00F42DEF"/>
    <w:rsid w:val="00F66D94"/>
    <w:rsid w:val="00F81B29"/>
    <w:rsid w:val="00F94EAB"/>
    <w:rsid w:val="00FF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77957"/>
  <w15:docId w15:val="{7440D351-666A-4818-AB87-8E66A8D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B21"/>
    <w:pPr>
      <w:widowControl w:val="0"/>
      <w:autoSpaceDE w:val="0"/>
      <w:autoSpaceDN w:val="0"/>
      <w:adjustRightInd w:val="0"/>
    </w:pPr>
    <w:rPr>
      <w:rFonts w:ascii="Courier" w:hAnsi="Courier"/>
      <w:sz w:val="24"/>
      <w:szCs w:val="24"/>
    </w:rPr>
  </w:style>
  <w:style w:type="paragraph" w:styleId="Heading1">
    <w:name w:val="heading 1"/>
    <w:next w:val="GreenwayPlan"/>
    <w:qFormat/>
    <w:rsid w:val="00A6391C"/>
    <w:pPr>
      <w:keepNext/>
      <w:numPr>
        <w:numId w:val="16"/>
      </w:numPr>
      <w:spacing w:before="240" w:after="60"/>
      <w:outlineLvl w:val="0"/>
    </w:pPr>
    <w:rPr>
      <w:rFonts w:ascii="Arial" w:hAnsi="Arial" w:cs="Arial"/>
      <w:b/>
      <w:bCs/>
      <w:kern w:val="32"/>
      <w:sz w:val="28"/>
      <w:szCs w:val="32"/>
    </w:rPr>
  </w:style>
  <w:style w:type="paragraph" w:styleId="Heading2">
    <w:name w:val="heading 2"/>
    <w:next w:val="Normal"/>
    <w:qFormat/>
    <w:rsid w:val="00A6391C"/>
    <w:pPr>
      <w:keepNext/>
      <w:numPr>
        <w:ilvl w:val="1"/>
        <w:numId w:val="16"/>
      </w:numPr>
      <w:spacing w:before="240" w:after="60"/>
      <w:outlineLvl w:val="1"/>
    </w:pPr>
    <w:rPr>
      <w:rFonts w:ascii="Arial" w:hAnsi="Arial" w:cs="Arial"/>
      <w:b/>
      <w:bCs/>
      <w:iCs/>
      <w:sz w:val="28"/>
      <w:szCs w:val="28"/>
    </w:rPr>
  </w:style>
  <w:style w:type="paragraph" w:styleId="Heading3">
    <w:name w:val="heading 3"/>
    <w:basedOn w:val="Normal"/>
    <w:next w:val="Normal"/>
    <w:qFormat/>
    <w:rsid w:val="00A6391C"/>
    <w:pPr>
      <w:keepNext/>
      <w:numPr>
        <w:ilvl w:val="2"/>
        <w:numId w:val="16"/>
      </w:numPr>
      <w:spacing w:before="240" w:after="60"/>
      <w:outlineLvl w:val="2"/>
    </w:pPr>
    <w:rPr>
      <w:rFonts w:ascii="Arial" w:hAnsi="Arial" w:cs="Arial"/>
      <w:b/>
      <w:bCs/>
      <w:szCs w:val="26"/>
    </w:rPr>
  </w:style>
  <w:style w:type="paragraph" w:styleId="Heading4">
    <w:name w:val="heading 4"/>
    <w:basedOn w:val="Normal"/>
    <w:next w:val="Normal"/>
    <w:qFormat/>
    <w:rsid w:val="00A6391C"/>
    <w:pPr>
      <w:keepNext/>
      <w:numPr>
        <w:ilvl w:val="3"/>
        <w:numId w:val="16"/>
      </w:numPr>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1B7E45"/>
    <w:rPr>
      <w:rFonts w:ascii="Arial" w:hAnsi="Arial"/>
    </w:rPr>
  </w:style>
  <w:style w:type="paragraph" w:customStyle="1" w:styleId="GreenwayPlan">
    <w:name w:val="Greenway Plan"/>
    <w:basedOn w:val="Normal"/>
    <w:rsid w:val="006C4289"/>
    <w:pPr>
      <w:jc w:val="both"/>
    </w:pPr>
    <w:rPr>
      <w:rFonts w:ascii="Arial" w:hAnsi="Arial"/>
    </w:rPr>
  </w:style>
  <w:style w:type="paragraph" w:customStyle="1" w:styleId="CarvinsCovePlan">
    <w:name w:val="Carvins Cove Plan"/>
    <w:basedOn w:val="Normal"/>
    <w:autoRedefine/>
    <w:rsid w:val="00382992"/>
    <w:rPr>
      <w:rFonts w:ascii="Lucida Sans" w:hAnsi="Lucida Sans"/>
    </w:rPr>
  </w:style>
  <w:style w:type="paragraph" w:customStyle="1" w:styleId="CCHeading">
    <w:name w:val="CC Heading"/>
    <w:basedOn w:val="Heading1"/>
    <w:rsid w:val="00382992"/>
    <w:pPr>
      <w:keepNext w:val="0"/>
      <w:numPr>
        <w:numId w:val="0"/>
      </w:numPr>
      <w:spacing w:before="100" w:beforeAutospacing="1" w:after="100" w:afterAutospacing="1"/>
    </w:pPr>
    <w:rPr>
      <w:rFonts w:ascii="Lucida Sans" w:hAnsi="Lucida Sans" w:cs="Times New Roman"/>
      <w:caps/>
      <w:kern w:val="36"/>
      <w:sz w:val="36"/>
      <w:szCs w:val="48"/>
    </w:rPr>
  </w:style>
  <w:style w:type="paragraph" w:customStyle="1" w:styleId="CCHeading2">
    <w:name w:val="CC Heading 2"/>
    <w:basedOn w:val="Heading2"/>
    <w:rsid w:val="00382992"/>
    <w:pPr>
      <w:keepNext w:val="0"/>
      <w:numPr>
        <w:ilvl w:val="0"/>
        <w:numId w:val="0"/>
      </w:numPr>
      <w:spacing w:before="100" w:beforeAutospacing="1" w:after="100" w:afterAutospacing="1"/>
    </w:pPr>
    <w:rPr>
      <w:rFonts w:ascii="Lucida Sans" w:hAnsi="Lucida Sans" w:cs="Times New Roman"/>
      <w:iCs w:val="0"/>
      <w:sz w:val="32"/>
      <w:szCs w:val="36"/>
    </w:rPr>
  </w:style>
  <w:style w:type="paragraph" w:customStyle="1" w:styleId="CCHeading3">
    <w:name w:val="CC Heading 3"/>
    <w:basedOn w:val="Heading3"/>
    <w:rsid w:val="00382992"/>
    <w:pPr>
      <w:numPr>
        <w:ilvl w:val="0"/>
        <w:numId w:val="0"/>
      </w:numPr>
    </w:pPr>
    <w:rPr>
      <w:rFonts w:ascii="Lucida Sans" w:hAnsi="Lucida Sans"/>
      <w:sz w:val="28"/>
    </w:rPr>
  </w:style>
  <w:style w:type="character" w:styleId="PageNumber">
    <w:name w:val="page number"/>
    <w:basedOn w:val="DefaultParagraphFont"/>
    <w:rsid w:val="00545B21"/>
  </w:style>
  <w:style w:type="paragraph" w:styleId="Header">
    <w:name w:val="header"/>
    <w:basedOn w:val="Normal"/>
    <w:rsid w:val="00832A0E"/>
    <w:pPr>
      <w:tabs>
        <w:tab w:val="center" w:pos="4320"/>
        <w:tab w:val="right" w:pos="8640"/>
      </w:tabs>
    </w:pPr>
  </w:style>
  <w:style w:type="paragraph" w:styleId="Footer">
    <w:name w:val="footer"/>
    <w:basedOn w:val="Normal"/>
    <w:rsid w:val="00832A0E"/>
    <w:pPr>
      <w:tabs>
        <w:tab w:val="center" w:pos="4320"/>
        <w:tab w:val="right" w:pos="8640"/>
      </w:tabs>
    </w:pPr>
  </w:style>
  <w:style w:type="paragraph" w:styleId="BalloonText">
    <w:name w:val="Balloon Text"/>
    <w:basedOn w:val="Normal"/>
    <w:link w:val="BalloonTextChar"/>
    <w:rsid w:val="00393576"/>
    <w:rPr>
      <w:rFonts w:ascii="Tahoma" w:hAnsi="Tahoma" w:cs="Tahoma"/>
      <w:sz w:val="16"/>
      <w:szCs w:val="16"/>
    </w:rPr>
  </w:style>
  <w:style w:type="character" w:customStyle="1" w:styleId="BalloonTextChar">
    <w:name w:val="Balloon Text Char"/>
    <w:link w:val="BalloonText"/>
    <w:rsid w:val="00393576"/>
    <w:rPr>
      <w:rFonts w:ascii="Tahoma" w:hAnsi="Tahoma" w:cs="Tahoma"/>
      <w:sz w:val="16"/>
      <w:szCs w:val="16"/>
    </w:rPr>
  </w:style>
  <w:style w:type="paragraph" w:styleId="ListParagraph">
    <w:name w:val="List Paragraph"/>
    <w:basedOn w:val="Normal"/>
    <w:uiPriority w:val="34"/>
    <w:qFormat/>
    <w:rsid w:val="004D59AE"/>
    <w:pPr>
      <w:ind w:left="720"/>
      <w:contextualSpacing/>
    </w:pPr>
  </w:style>
  <w:style w:type="character" w:styleId="CommentReference">
    <w:name w:val="annotation reference"/>
    <w:basedOn w:val="DefaultParagraphFont"/>
    <w:semiHidden/>
    <w:unhideWhenUsed/>
    <w:rsid w:val="006115EE"/>
    <w:rPr>
      <w:sz w:val="16"/>
      <w:szCs w:val="16"/>
    </w:rPr>
  </w:style>
  <w:style w:type="paragraph" w:styleId="CommentText">
    <w:name w:val="annotation text"/>
    <w:basedOn w:val="Normal"/>
    <w:link w:val="CommentTextChar"/>
    <w:semiHidden/>
    <w:unhideWhenUsed/>
    <w:rsid w:val="006115EE"/>
    <w:rPr>
      <w:sz w:val="20"/>
      <w:szCs w:val="20"/>
    </w:rPr>
  </w:style>
  <w:style w:type="character" w:customStyle="1" w:styleId="CommentTextChar">
    <w:name w:val="Comment Text Char"/>
    <w:basedOn w:val="DefaultParagraphFont"/>
    <w:link w:val="CommentText"/>
    <w:semiHidden/>
    <w:rsid w:val="006115EE"/>
    <w:rPr>
      <w:rFonts w:ascii="Courier" w:hAnsi="Courier"/>
    </w:rPr>
  </w:style>
  <w:style w:type="paragraph" w:styleId="CommentSubject">
    <w:name w:val="annotation subject"/>
    <w:basedOn w:val="CommentText"/>
    <w:next w:val="CommentText"/>
    <w:link w:val="CommentSubjectChar"/>
    <w:semiHidden/>
    <w:unhideWhenUsed/>
    <w:rsid w:val="006115EE"/>
    <w:rPr>
      <w:b/>
      <w:bCs/>
    </w:rPr>
  </w:style>
  <w:style w:type="character" w:customStyle="1" w:styleId="CommentSubjectChar">
    <w:name w:val="Comment Subject Char"/>
    <w:basedOn w:val="CommentTextChar"/>
    <w:link w:val="CommentSubject"/>
    <w:semiHidden/>
    <w:rsid w:val="006115EE"/>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3DBE-1201-49FB-AE7C-0695C1E1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REVISION TO THE BYLAWS</vt:lpstr>
    </vt:vector>
  </TitlesOfParts>
  <Company>County Of Roanoke</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TO THE BYLAWS</dc:title>
  <dc:creator>Community Development</dc:creator>
  <cp:lastModifiedBy>Liz Belcher</cp:lastModifiedBy>
  <cp:revision>3</cp:revision>
  <cp:lastPrinted>2016-11-29T14:58:00Z</cp:lastPrinted>
  <dcterms:created xsi:type="dcterms:W3CDTF">2016-11-29T14:58:00Z</dcterms:created>
  <dcterms:modified xsi:type="dcterms:W3CDTF">2016-11-29T14:58:00Z</dcterms:modified>
</cp:coreProperties>
</file>